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87C" w:rsidRPr="002D28DB" w:rsidRDefault="00A3187C" w:rsidP="00221BDC">
      <w:pPr>
        <w:ind w:firstLine="709"/>
        <w:jc w:val="right"/>
        <w:rPr>
          <w:rFonts w:ascii="Times New Roman" w:hAnsi="Times New Roman" w:cs="Times New Roman"/>
          <w:sz w:val="28"/>
          <w:szCs w:val="28"/>
        </w:rPr>
      </w:pPr>
      <w:r w:rsidRPr="002D28DB">
        <w:rPr>
          <w:rFonts w:ascii="Times New Roman" w:hAnsi="Times New Roman" w:cs="Times New Roman"/>
          <w:sz w:val="28"/>
          <w:szCs w:val="28"/>
        </w:rPr>
        <w:t>Приложение 1</w:t>
      </w:r>
    </w:p>
    <w:p w:rsidR="00A3187C" w:rsidRPr="002D28DB" w:rsidRDefault="00A3187C" w:rsidP="00221BDC">
      <w:pPr>
        <w:ind w:firstLine="709"/>
        <w:rPr>
          <w:rFonts w:ascii="Times New Roman" w:hAnsi="Times New Roman" w:cs="Times New Roman"/>
          <w:sz w:val="28"/>
          <w:szCs w:val="28"/>
        </w:rPr>
      </w:pPr>
    </w:p>
    <w:p w:rsidR="00EF1183" w:rsidRDefault="00A3187C" w:rsidP="00221BDC">
      <w:pPr>
        <w:jc w:val="center"/>
        <w:rPr>
          <w:rFonts w:ascii="Times New Roman" w:hAnsi="Times New Roman" w:cs="Times New Roman"/>
          <w:b/>
          <w:sz w:val="28"/>
          <w:szCs w:val="28"/>
        </w:rPr>
      </w:pPr>
      <w:r w:rsidRPr="002D28DB">
        <w:rPr>
          <w:rFonts w:ascii="Times New Roman" w:hAnsi="Times New Roman" w:cs="Times New Roman"/>
          <w:b/>
          <w:sz w:val="28"/>
          <w:szCs w:val="28"/>
        </w:rPr>
        <w:t xml:space="preserve">Позиция ФАС России </w:t>
      </w:r>
    </w:p>
    <w:p w:rsidR="00A3187C" w:rsidRPr="002D28DB" w:rsidRDefault="00A3187C" w:rsidP="00221BDC">
      <w:pPr>
        <w:jc w:val="center"/>
        <w:rPr>
          <w:rFonts w:ascii="Times New Roman" w:hAnsi="Times New Roman" w:cs="Times New Roman"/>
          <w:b/>
          <w:sz w:val="28"/>
          <w:szCs w:val="28"/>
        </w:rPr>
      </w:pPr>
      <w:r w:rsidRPr="002D28DB">
        <w:rPr>
          <w:rFonts w:ascii="Times New Roman" w:hAnsi="Times New Roman" w:cs="Times New Roman"/>
          <w:b/>
          <w:sz w:val="28"/>
          <w:szCs w:val="28"/>
        </w:rPr>
        <w:t>по в</w:t>
      </w:r>
      <w:r w:rsidR="00221BDC" w:rsidRPr="002D28DB">
        <w:rPr>
          <w:rFonts w:ascii="Times New Roman" w:hAnsi="Times New Roman" w:cs="Times New Roman"/>
          <w:b/>
          <w:sz w:val="28"/>
          <w:szCs w:val="28"/>
        </w:rPr>
        <w:t>опросам, поступившим от </w:t>
      </w:r>
      <w:r w:rsidRPr="002D28DB">
        <w:rPr>
          <w:rFonts w:ascii="Times New Roman" w:hAnsi="Times New Roman" w:cs="Times New Roman"/>
          <w:b/>
          <w:sz w:val="28"/>
          <w:szCs w:val="28"/>
        </w:rPr>
        <w:t>предпринимательских кругов России</w:t>
      </w:r>
      <w:r w:rsidR="00EF1183">
        <w:rPr>
          <w:rFonts w:ascii="Times New Roman" w:hAnsi="Times New Roman" w:cs="Times New Roman"/>
          <w:b/>
          <w:sz w:val="28"/>
          <w:szCs w:val="28"/>
        </w:rPr>
        <w:t xml:space="preserve"> </w:t>
      </w:r>
      <w:r w:rsidR="00EF1183">
        <w:rPr>
          <w:rFonts w:ascii="Times New Roman" w:hAnsi="Times New Roman" w:cs="Times New Roman"/>
          <w:b/>
          <w:sz w:val="28"/>
          <w:szCs w:val="28"/>
        </w:rPr>
        <w:br/>
      </w:r>
      <w:bookmarkStart w:id="0" w:name="_GoBack"/>
      <w:bookmarkEnd w:id="0"/>
      <w:r w:rsidRPr="002D28DB">
        <w:rPr>
          <w:rFonts w:ascii="Times New Roman" w:hAnsi="Times New Roman" w:cs="Times New Roman"/>
          <w:b/>
          <w:sz w:val="28"/>
          <w:szCs w:val="28"/>
        </w:rPr>
        <w:t>по итогам встречи актива ТПП России с руководителем ФАС России</w:t>
      </w:r>
    </w:p>
    <w:p w:rsidR="00A3187C" w:rsidRPr="002D28DB" w:rsidRDefault="00A3187C" w:rsidP="00221BDC">
      <w:pPr>
        <w:jc w:val="center"/>
        <w:rPr>
          <w:rFonts w:ascii="Times New Roman" w:hAnsi="Times New Roman" w:cs="Times New Roman"/>
          <w:b/>
          <w:sz w:val="28"/>
          <w:szCs w:val="28"/>
        </w:rPr>
      </w:pPr>
      <w:r w:rsidRPr="002D28DB">
        <w:rPr>
          <w:rFonts w:ascii="Times New Roman" w:hAnsi="Times New Roman" w:cs="Times New Roman"/>
          <w:b/>
          <w:sz w:val="28"/>
          <w:szCs w:val="28"/>
        </w:rPr>
        <w:t xml:space="preserve">М.А. </w:t>
      </w:r>
      <w:proofErr w:type="spellStart"/>
      <w:r w:rsidRPr="002D28DB">
        <w:rPr>
          <w:rFonts w:ascii="Times New Roman" w:hAnsi="Times New Roman" w:cs="Times New Roman"/>
          <w:b/>
          <w:sz w:val="28"/>
          <w:szCs w:val="28"/>
        </w:rPr>
        <w:t>Шаскольским</w:t>
      </w:r>
      <w:proofErr w:type="spellEnd"/>
    </w:p>
    <w:p w:rsidR="005E69ED" w:rsidRPr="002D28DB" w:rsidRDefault="00A3187C" w:rsidP="00221BDC">
      <w:pPr>
        <w:ind w:firstLine="709"/>
        <w:rPr>
          <w:rFonts w:ascii="Times New Roman" w:hAnsi="Times New Roman" w:cs="Times New Roman"/>
          <w:b/>
          <w:sz w:val="28"/>
          <w:szCs w:val="28"/>
          <w:u w:val="single"/>
        </w:rPr>
      </w:pPr>
      <w:r w:rsidRPr="002D28DB">
        <w:rPr>
          <w:rFonts w:ascii="Times New Roman" w:hAnsi="Times New Roman" w:cs="Times New Roman"/>
          <w:b/>
          <w:sz w:val="28"/>
          <w:szCs w:val="28"/>
          <w:u w:val="single"/>
        </w:rPr>
        <w:t>Вопрос 1</w:t>
      </w:r>
    </w:p>
    <w:p w:rsidR="00A3187C" w:rsidRPr="002D28DB" w:rsidRDefault="00A3187C" w:rsidP="00221BDC">
      <w:pPr>
        <w:ind w:firstLine="709"/>
        <w:rPr>
          <w:rFonts w:ascii="Times New Roman" w:hAnsi="Times New Roman" w:cs="Times New Roman"/>
          <w:sz w:val="28"/>
          <w:szCs w:val="28"/>
        </w:rPr>
      </w:pPr>
    </w:p>
    <w:p w:rsidR="00A3187C" w:rsidRPr="002D28DB" w:rsidRDefault="00A3187C" w:rsidP="00221BDC">
      <w:pPr>
        <w:ind w:firstLine="709"/>
        <w:rPr>
          <w:rFonts w:ascii="Times New Roman" w:hAnsi="Times New Roman" w:cs="Times New Roman"/>
          <w:bCs/>
          <w:sz w:val="28"/>
          <w:szCs w:val="28"/>
        </w:rPr>
      </w:pPr>
      <w:r w:rsidRPr="002D28DB">
        <w:rPr>
          <w:rFonts w:ascii="Times New Roman" w:hAnsi="Times New Roman" w:cs="Times New Roman"/>
          <w:bCs/>
          <w:sz w:val="28"/>
          <w:szCs w:val="28"/>
        </w:rPr>
        <w:t>В настоящее время сетевыми торговыми организациями при заключении договоров поставок практикуется нав</w:t>
      </w:r>
      <w:r w:rsidR="003A2EFA" w:rsidRPr="002D28DB">
        <w:rPr>
          <w:rFonts w:ascii="Times New Roman" w:hAnsi="Times New Roman" w:cs="Times New Roman"/>
          <w:bCs/>
          <w:sz w:val="28"/>
          <w:szCs w:val="28"/>
        </w:rPr>
        <w:t>язывание поставщикам условий об</w:t>
      </w:r>
      <w:r w:rsidR="003A2EFA" w:rsidRPr="002D28DB">
        <w:rPr>
          <w:rFonts w:ascii="Times New Roman" w:hAnsi="Times New Roman" w:cs="Times New Roman"/>
          <w:bCs/>
          <w:sz w:val="28"/>
          <w:szCs w:val="28"/>
          <w:lang w:val="en-US"/>
        </w:rPr>
        <w:t> </w:t>
      </w:r>
      <w:r w:rsidRPr="002D28DB">
        <w:rPr>
          <w:rFonts w:ascii="Times New Roman" w:hAnsi="Times New Roman" w:cs="Times New Roman"/>
          <w:bCs/>
          <w:sz w:val="28"/>
          <w:szCs w:val="28"/>
        </w:rPr>
        <w:t>обязательности поступающих заказов (исключением для невыполнения которых является только факт подтвержденного форс-мажора) либо допускается формальная возможность подтверждения заказа в течение 1</w:t>
      </w:r>
      <w:r w:rsidR="00277D25" w:rsidRPr="002D28DB">
        <w:rPr>
          <w:rFonts w:ascii="Times New Roman" w:hAnsi="Times New Roman" w:cs="Times New Roman"/>
          <w:bCs/>
          <w:sz w:val="28"/>
          <w:szCs w:val="28"/>
        </w:rPr>
        <w:t>–</w:t>
      </w:r>
      <w:r w:rsidRPr="002D28DB">
        <w:rPr>
          <w:rFonts w:ascii="Times New Roman" w:hAnsi="Times New Roman" w:cs="Times New Roman"/>
          <w:bCs/>
          <w:sz w:val="28"/>
          <w:szCs w:val="28"/>
        </w:rPr>
        <w:t>4 часов. Такие условия обязывают производителя вне зависимости от его возмо</w:t>
      </w:r>
      <w:r w:rsidR="003A2EFA" w:rsidRPr="002D28DB">
        <w:rPr>
          <w:rFonts w:ascii="Times New Roman" w:hAnsi="Times New Roman" w:cs="Times New Roman"/>
          <w:bCs/>
          <w:sz w:val="28"/>
          <w:szCs w:val="28"/>
        </w:rPr>
        <w:t>жностей поставлять продукцию по </w:t>
      </w:r>
      <w:r w:rsidRPr="002D28DB">
        <w:rPr>
          <w:rFonts w:ascii="Times New Roman" w:hAnsi="Times New Roman" w:cs="Times New Roman"/>
          <w:bCs/>
          <w:sz w:val="28"/>
          <w:szCs w:val="28"/>
        </w:rPr>
        <w:t xml:space="preserve">требованию сетей и предусматривают штрафы за его невыполнение. </w:t>
      </w:r>
    </w:p>
    <w:p w:rsidR="00A3187C" w:rsidRPr="002D28DB" w:rsidRDefault="00A3187C" w:rsidP="00221BDC">
      <w:pPr>
        <w:ind w:firstLine="709"/>
        <w:rPr>
          <w:rFonts w:ascii="Times New Roman" w:hAnsi="Times New Roman" w:cs="Times New Roman"/>
          <w:bCs/>
          <w:sz w:val="28"/>
          <w:szCs w:val="28"/>
        </w:rPr>
      </w:pPr>
      <w:r w:rsidRPr="002D28DB">
        <w:rPr>
          <w:rFonts w:ascii="Times New Roman" w:hAnsi="Times New Roman" w:cs="Times New Roman"/>
          <w:bCs/>
          <w:sz w:val="28"/>
          <w:szCs w:val="28"/>
        </w:rPr>
        <w:t xml:space="preserve">Такое требование становится кабальным в условиях отсутствующего планирования заказа, отсутствия графиков поставки по времени необходимыми объемами, так как кроме наименования товара остальные существенные условия поставки не согласовываются.  Как следствие – поставщикам выставляются штрафы. </w:t>
      </w:r>
    </w:p>
    <w:p w:rsidR="00A3187C" w:rsidRPr="002D28DB" w:rsidRDefault="00A3187C" w:rsidP="00221BDC">
      <w:pPr>
        <w:ind w:firstLine="709"/>
        <w:rPr>
          <w:rFonts w:ascii="Times New Roman" w:hAnsi="Times New Roman" w:cs="Times New Roman"/>
          <w:bCs/>
          <w:sz w:val="28"/>
          <w:szCs w:val="28"/>
        </w:rPr>
      </w:pPr>
      <w:r w:rsidRPr="002D28DB">
        <w:rPr>
          <w:rFonts w:ascii="Times New Roman" w:hAnsi="Times New Roman" w:cs="Times New Roman"/>
          <w:bCs/>
          <w:sz w:val="28"/>
          <w:szCs w:val="28"/>
        </w:rPr>
        <w:t>Одновременно в последние месяцы мног</w:t>
      </w:r>
      <w:r w:rsidR="003A2EFA" w:rsidRPr="002D28DB">
        <w:rPr>
          <w:rFonts w:ascii="Times New Roman" w:hAnsi="Times New Roman" w:cs="Times New Roman"/>
          <w:bCs/>
          <w:sz w:val="28"/>
          <w:szCs w:val="28"/>
        </w:rPr>
        <w:t>ие производители сталкиваются с </w:t>
      </w:r>
      <w:r w:rsidRPr="002D28DB">
        <w:rPr>
          <w:rFonts w:ascii="Times New Roman" w:hAnsi="Times New Roman" w:cs="Times New Roman"/>
          <w:bCs/>
          <w:sz w:val="28"/>
          <w:szCs w:val="28"/>
        </w:rPr>
        <w:t>нарастающими проблемами при поставках критически важных упаковочных решений, сырья и ингредиентов. Это, в свою очередь, ведет к сложностям в части производства и поставки в торговые сети всей лин</w:t>
      </w:r>
      <w:r w:rsidR="003A2EFA" w:rsidRPr="002D28DB">
        <w:rPr>
          <w:rFonts w:ascii="Times New Roman" w:hAnsi="Times New Roman" w:cs="Times New Roman"/>
          <w:bCs/>
          <w:sz w:val="28"/>
          <w:szCs w:val="28"/>
        </w:rPr>
        <w:t>ейки продукции в ассортименте и </w:t>
      </w:r>
      <w:r w:rsidRPr="002D28DB">
        <w:rPr>
          <w:rFonts w:ascii="Times New Roman" w:hAnsi="Times New Roman" w:cs="Times New Roman"/>
          <w:bCs/>
          <w:sz w:val="28"/>
          <w:szCs w:val="28"/>
        </w:rPr>
        <w:t xml:space="preserve">объеме, которые были характерны для </w:t>
      </w:r>
      <w:proofErr w:type="spellStart"/>
      <w:r w:rsidRPr="002D28DB">
        <w:rPr>
          <w:rFonts w:ascii="Times New Roman" w:hAnsi="Times New Roman" w:cs="Times New Roman"/>
          <w:bCs/>
          <w:sz w:val="28"/>
          <w:szCs w:val="28"/>
        </w:rPr>
        <w:t>досанкционных</w:t>
      </w:r>
      <w:proofErr w:type="spellEnd"/>
      <w:r w:rsidRPr="002D28DB">
        <w:rPr>
          <w:rFonts w:ascii="Times New Roman" w:hAnsi="Times New Roman" w:cs="Times New Roman"/>
          <w:bCs/>
          <w:sz w:val="28"/>
          <w:szCs w:val="28"/>
        </w:rPr>
        <w:t xml:space="preserve"> реалий. </w:t>
      </w:r>
    </w:p>
    <w:p w:rsidR="00A3187C" w:rsidRPr="002D28DB" w:rsidRDefault="00A3187C" w:rsidP="00221BDC">
      <w:pPr>
        <w:ind w:firstLine="709"/>
        <w:rPr>
          <w:rFonts w:ascii="Times New Roman" w:hAnsi="Times New Roman" w:cs="Times New Roman"/>
          <w:b/>
          <w:bCs/>
          <w:sz w:val="28"/>
          <w:szCs w:val="28"/>
        </w:rPr>
      </w:pPr>
      <w:r w:rsidRPr="002D28DB">
        <w:rPr>
          <w:rFonts w:ascii="Times New Roman" w:hAnsi="Times New Roman" w:cs="Times New Roman"/>
          <w:b/>
          <w:bCs/>
          <w:sz w:val="28"/>
          <w:szCs w:val="28"/>
        </w:rPr>
        <w:t>Как меры могут быть предприняты в рамках полномочий ФАС России для устранения неравных условий?</w:t>
      </w:r>
    </w:p>
    <w:p w:rsidR="00A3187C" w:rsidRPr="002D28DB" w:rsidRDefault="00A3187C" w:rsidP="00221BDC">
      <w:pPr>
        <w:ind w:firstLine="709"/>
        <w:rPr>
          <w:rFonts w:ascii="Times New Roman" w:hAnsi="Times New Roman" w:cs="Times New Roman"/>
          <w:sz w:val="28"/>
          <w:szCs w:val="28"/>
        </w:rPr>
      </w:pPr>
    </w:p>
    <w:p w:rsidR="00BB3BAC" w:rsidRPr="002D28DB" w:rsidRDefault="00BB3BAC" w:rsidP="00221BDC">
      <w:pPr>
        <w:ind w:firstLine="709"/>
        <w:rPr>
          <w:rFonts w:ascii="Times New Roman" w:hAnsi="Times New Roman" w:cs="Times New Roman"/>
          <w:sz w:val="28"/>
          <w:szCs w:val="28"/>
        </w:rPr>
      </w:pPr>
    </w:p>
    <w:p w:rsidR="00A3187C" w:rsidRPr="002D28DB" w:rsidRDefault="00615FC1" w:rsidP="00221BDC">
      <w:pPr>
        <w:ind w:firstLine="709"/>
        <w:rPr>
          <w:rFonts w:ascii="Times New Roman" w:hAnsi="Times New Roman" w:cs="Times New Roman"/>
          <w:b/>
          <w:sz w:val="28"/>
          <w:szCs w:val="28"/>
          <w:u w:val="single"/>
        </w:rPr>
      </w:pPr>
      <w:r w:rsidRPr="002D28DB">
        <w:rPr>
          <w:rFonts w:ascii="Times New Roman" w:hAnsi="Times New Roman" w:cs="Times New Roman"/>
          <w:b/>
          <w:sz w:val="28"/>
          <w:szCs w:val="28"/>
          <w:u w:val="single"/>
        </w:rPr>
        <w:t>Позиция ФАС России</w:t>
      </w:r>
    </w:p>
    <w:p w:rsidR="00615FC1" w:rsidRPr="002D28DB" w:rsidRDefault="00615FC1" w:rsidP="00221BDC">
      <w:pPr>
        <w:ind w:firstLine="709"/>
        <w:rPr>
          <w:rFonts w:ascii="Times New Roman" w:hAnsi="Times New Roman" w:cs="Times New Roman"/>
          <w:sz w:val="28"/>
          <w:szCs w:val="28"/>
        </w:rPr>
      </w:pPr>
    </w:p>
    <w:p w:rsidR="00615FC1" w:rsidRPr="002D28DB" w:rsidRDefault="00615FC1" w:rsidP="00221BDC">
      <w:pPr>
        <w:ind w:firstLine="709"/>
        <w:rPr>
          <w:rFonts w:ascii="Times New Roman" w:hAnsi="Times New Roman" w:cs="Times New Roman"/>
          <w:bCs/>
          <w:sz w:val="28"/>
          <w:szCs w:val="28"/>
        </w:rPr>
      </w:pPr>
      <w:r w:rsidRPr="002D28DB">
        <w:rPr>
          <w:rFonts w:ascii="Times New Roman" w:hAnsi="Times New Roman" w:cs="Times New Roman"/>
          <w:bCs/>
          <w:sz w:val="28"/>
          <w:szCs w:val="28"/>
        </w:rPr>
        <w:t>Одной из возможных мер поддержки поставщиков продовольственных товаров является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 предусматривающих введение запрета применения торговой сетью штрафных санкций к по</w:t>
      </w:r>
      <w:r w:rsidR="00277D25" w:rsidRPr="002D28DB">
        <w:rPr>
          <w:rFonts w:ascii="Times New Roman" w:hAnsi="Times New Roman" w:cs="Times New Roman"/>
          <w:bCs/>
          <w:sz w:val="28"/>
          <w:szCs w:val="28"/>
        </w:rPr>
        <w:t>ставщику за неисполнение или не</w:t>
      </w:r>
      <w:r w:rsidRPr="002D28DB">
        <w:rPr>
          <w:rFonts w:ascii="Times New Roman" w:hAnsi="Times New Roman" w:cs="Times New Roman"/>
          <w:bCs/>
          <w:sz w:val="28"/>
          <w:szCs w:val="28"/>
        </w:rPr>
        <w:t>полное исполнение заказа торговой сети, воз</w:t>
      </w:r>
      <w:r w:rsidR="00277D25" w:rsidRPr="002D28DB">
        <w:rPr>
          <w:rFonts w:ascii="Times New Roman" w:hAnsi="Times New Roman" w:cs="Times New Roman"/>
          <w:bCs/>
          <w:sz w:val="28"/>
          <w:szCs w:val="28"/>
        </w:rPr>
        <w:t>можность исполнения которого не </w:t>
      </w:r>
      <w:r w:rsidRPr="002D28DB">
        <w:rPr>
          <w:rFonts w:ascii="Times New Roman" w:hAnsi="Times New Roman" w:cs="Times New Roman"/>
          <w:bCs/>
          <w:sz w:val="28"/>
          <w:szCs w:val="28"/>
        </w:rPr>
        <w:t>была подтверждена поставщиком (не</w:t>
      </w:r>
      <w:r w:rsidR="00277D25" w:rsidRPr="002D28DB">
        <w:rPr>
          <w:rFonts w:ascii="Times New Roman" w:hAnsi="Times New Roman" w:cs="Times New Roman"/>
          <w:bCs/>
          <w:sz w:val="28"/>
          <w:szCs w:val="28"/>
        </w:rPr>
        <w:t xml:space="preserve"> </w:t>
      </w:r>
      <w:r w:rsidRPr="002D28DB">
        <w:rPr>
          <w:rFonts w:ascii="Times New Roman" w:hAnsi="Times New Roman" w:cs="Times New Roman"/>
          <w:bCs/>
          <w:sz w:val="28"/>
          <w:szCs w:val="28"/>
        </w:rPr>
        <w:t>согласованного с поставщиком).</w:t>
      </w:r>
    </w:p>
    <w:p w:rsidR="00615FC1" w:rsidRPr="002D28DB" w:rsidRDefault="00615FC1" w:rsidP="00221BDC">
      <w:pPr>
        <w:ind w:firstLine="709"/>
        <w:rPr>
          <w:rFonts w:ascii="Times New Roman" w:hAnsi="Times New Roman" w:cs="Times New Roman"/>
          <w:bCs/>
          <w:sz w:val="28"/>
          <w:szCs w:val="28"/>
        </w:rPr>
      </w:pPr>
      <w:proofErr w:type="gramStart"/>
      <w:r w:rsidRPr="002D28DB">
        <w:rPr>
          <w:rFonts w:ascii="Times New Roman" w:hAnsi="Times New Roman" w:cs="Times New Roman"/>
          <w:bCs/>
          <w:sz w:val="28"/>
          <w:szCs w:val="28"/>
        </w:rPr>
        <w:t xml:space="preserve">Целесообразно </w:t>
      </w:r>
      <w:r w:rsidR="009F78D9" w:rsidRPr="002D28DB">
        <w:rPr>
          <w:rFonts w:ascii="Times New Roman" w:hAnsi="Times New Roman" w:cs="Times New Roman"/>
          <w:bCs/>
          <w:sz w:val="28"/>
          <w:szCs w:val="28"/>
        </w:rPr>
        <w:t xml:space="preserve">ввести запрет на установление в </w:t>
      </w:r>
      <w:r w:rsidRPr="002D28DB">
        <w:rPr>
          <w:rFonts w:ascii="Times New Roman" w:hAnsi="Times New Roman" w:cs="Times New Roman"/>
          <w:bCs/>
          <w:sz w:val="28"/>
          <w:szCs w:val="28"/>
        </w:rPr>
        <w:t>договоре поставки продо</w:t>
      </w:r>
      <w:r w:rsidR="009F78D9" w:rsidRPr="002D28DB">
        <w:rPr>
          <w:rFonts w:ascii="Times New Roman" w:hAnsi="Times New Roman" w:cs="Times New Roman"/>
          <w:bCs/>
          <w:sz w:val="28"/>
          <w:szCs w:val="28"/>
        </w:rPr>
        <w:t xml:space="preserve">вольственных товаров условий об </w:t>
      </w:r>
      <w:r w:rsidRPr="002D28DB">
        <w:rPr>
          <w:rFonts w:ascii="Times New Roman" w:hAnsi="Times New Roman" w:cs="Times New Roman"/>
          <w:bCs/>
          <w:sz w:val="28"/>
          <w:szCs w:val="28"/>
        </w:rPr>
        <w:t>обязательности заказа на поставку продовольственных товаров до подтверждения возможности его исполнения хозяйствующим субъектом, осуществляющим поставки продовольственных товаров, а также запрет на установление условий об ответственности поставщика за полное или частичное неисполнение заказа на поставку продовольственных товаров, возможность исполнения которого не была им подтверждена.</w:t>
      </w:r>
      <w:proofErr w:type="gramEnd"/>
    </w:p>
    <w:p w:rsidR="00A3187C" w:rsidRPr="002D28DB" w:rsidRDefault="00615FC1" w:rsidP="00221BDC">
      <w:pPr>
        <w:ind w:firstLine="709"/>
        <w:rPr>
          <w:rFonts w:ascii="Times New Roman" w:hAnsi="Times New Roman" w:cs="Times New Roman"/>
          <w:bCs/>
          <w:sz w:val="28"/>
          <w:szCs w:val="28"/>
        </w:rPr>
      </w:pPr>
      <w:r w:rsidRPr="002D28DB">
        <w:rPr>
          <w:rFonts w:ascii="Times New Roman" w:hAnsi="Times New Roman" w:cs="Times New Roman"/>
          <w:bCs/>
          <w:sz w:val="28"/>
          <w:szCs w:val="28"/>
        </w:rPr>
        <w:lastRenderedPageBreak/>
        <w:t>Данное предложение было внесено в проект мер, направленных на поддержку развития российской экономики в условиях вне</w:t>
      </w:r>
      <w:r w:rsidR="003A2EFA" w:rsidRPr="002D28DB">
        <w:rPr>
          <w:rFonts w:ascii="Times New Roman" w:hAnsi="Times New Roman" w:cs="Times New Roman"/>
          <w:bCs/>
          <w:sz w:val="28"/>
          <w:szCs w:val="28"/>
        </w:rPr>
        <w:t xml:space="preserve">шнего </w:t>
      </w:r>
      <w:proofErr w:type="spellStart"/>
      <w:r w:rsidR="003A2EFA" w:rsidRPr="002D28DB">
        <w:rPr>
          <w:rFonts w:ascii="Times New Roman" w:hAnsi="Times New Roman" w:cs="Times New Roman"/>
          <w:bCs/>
          <w:sz w:val="28"/>
          <w:szCs w:val="28"/>
        </w:rPr>
        <w:t>санкционного</w:t>
      </w:r>
      <w:proofErr w:type="spellEnd"/>
      <w:r w:rsidR="003A2EFA" w:rsidRPr="002D28DB">
        <w:rPr>
          <w:rFonts w:ascii="Times New Roman" w:hAnsi="Times New Roman" w:cs="Times New Roman"/>
          <w:bCs/>
          <w:sz w:val="28"/>
          <w:szCs w:val="28"/>
        </w:rPr>
        <w:t xml:space="preserve"> давления (от </w:t>
      </w:r>
      <w:r w:rsidRPr="002D28DB">
        <w:rPr>
          <w:rFonts w:ascii="Times New Roman" w:hAnsi="Times New Roman" w:cs="Times New Roman"/>
          <w:bCs/>
          <w:sz w:val="28"/>
          <w:szCs w:val="28"/>
        </w:rPr>
        <w:t>18.08.2022 № 33949), и направлено на рассмотрение в федеральные органы исполнительной власти посредством государственной автоматизированной системы «Управление». До настоящего времени позиция в ФАС России не поступала.</w:t>
      </w:r>
    </w:p>
    <w:p w:rsidR="00615FC1" w:rsidRPr="002D28DB" w:rsidRDefault="00615FC1" w:rsidP="00221BDC">
      <w:pPr>
        <w:ind w:firstLine="709"/>
        <w:rPr>
          <w:rFonts w:ascii="Times New Roman" w:hAnsi="Times New Roman" w:cs="Times New Roman"/>
          <w:bCs/>
          <w:sz w:val="28"/>
          <w:szCs w:val="28"/>
        </w:rPr>
      </w:pPr>
    </w:p>
    <w:p w:rsidR="00615FC1" w:rsidRPr="002D28DB" w:rsidRDefault="00615FC1" w:rsidP="00221BDC">
      <w:pPr>
        <w:ind w:firstLine="709"/>
        <w:rPr>
          <w:rFonts w:ascii="Times New Roman" w:hAnsi="Times New Roman" w:cs="Times New Roman"/>
          <w:sz w:val="28"/>
          <w:szCs w:val="28"/>
        </w:rPr>
      </w:pPr>
      <w:r w:rsidRPr="002D28DB">
        <w:rPr>
          <w:rFonts w:ascii="Times New Roman" w:hAnsi="Times New Roman" w:cs="Times New Roman"/>
          <w:sz w:val="28"/>
          <w:szCs w:val="28"/>
        </w:rPr>
        <w:br w:type="page"/>
      </w:r>
    </w:p>
    <w:p w:rsidR="00615FC1" w:rsidRPr="002D28DB" w:rsidRDefault="00615FC1" w:rsidP="00221BDC">
      <w:pPr>
        <w:ind w:firstLine="709"/>
        <w:rPr>
          <w:rFonts w:ascii="Times New Roman" w:hAnsi="Times New Roman" w:cs="Times New Roman"/>
          <w:b/>
          <w:sz w:val="28"/>
          <w:szCs w:val="28"/>
          <w:u w:val="single"/>
        </w:rPr>
      </w:pPr>
      <w:r w:rsidRPr="002D28DB">
        <w:rPr>
          <w:rFonts w:ascii="Times New Roman" w:hAnsi="Times New Roman" w:cs="Times New Roman"/>
          <w:b/>
          <w:sz w:val="28"/>
          <w:szCs w:val="28"/>
          <w:u w:val="single"/>
        </w:rPr>
        <w:lastRenderedPageBreak/>
        <w:t>Вопрос 2</w:t>
      </w:r>
    </w:p>
    <w:p w:rsidR="00615FC1" w:rsidRPr="002D28DB" w:rsidRDefault="00615FC1" w:rsidP="00221BDC">
      <w:pPr>
        <w:ind w:firstLine="709"/>
        <w:rPr>
          <w:rFonts w:ascii="Times New Roman" w:hAnsi="Times New Roman" w:cs="Times New Roman"/>
          <w:sz w:val="28"/>
          <w:szCs w:val="28"/>
        </w:rPr>
      </w:pPr>
    </w:p>
    <w:p w:rsidR="00615FC1" w:rsidRPr="002D28DB" w:rsidRDefault="00615FC1" w:rsidP="00221BDC">
      <w:pPr>
        <w:ind w:firstLine="709"/>
        <w:rPr>
          <w:rFonts w:ascii="Times New Roman" w:hAnsi="Times New Roman" w:cs="Times New Roman"/>
          <w:sz w:val="28"/>
          <w:szCs w:val="28"/>
        </w:rPr>
      </w:pPr>
      <w:r w:rsidRPr="002D28DB">
        <w:rPr>
          <w:rFonts w:ascii="Times New Roman" w:hAnsi="Times New Roman" w:cs="Times New Roman"/>
          <w:sz w:val="28"/>
          <w:szCs w:val="28"/>
        </w:rPr>
        <w:t>Производители продовольственных то</w:t>
      </w:r>
      <w:r w:rsidR="000D4AC0" w:rsidRPr="002D28DB">
        <w:rPr>
          <w:rFonts w:ascii="Times New Roman" w:hAnsi="Times New Roman" w:cs="Times New Roman"/>
          <w:sz w:val="28"/>
          <w:szCs w:val="28"/>
        </w:rPr>
        <w:t>варов продолжают сталкиваться с </w:t>
      </w:r>
      <w:r w:rsidRPr="002D28DB">
        <w:rPr>
          <w:rFonts w:ascii="Times New Roman" w:hAnsi="Times New Roman" w:cs="Times New Roman"/>
          <w:sz w:val="28"/>
          <w:szCs w:val="28"/>
        </w:rPr>
        <w:t>трудностями с импортом необходимых товаров (готовой продукции), сырья, упаковочных материалов и вспомогательных средств. Они вынуждены перекраивать планы производства под фактические поступления необходимых компонентов. Информирование покупателей (торговых сетей) обо всех объективных сложностях осуществляется в регулярном режиме. Несмотря на это</w:t>
      </w:r>
      <w:r w:rsidR="00F65C46" w:rsidRPr="002D28DB">
        <w:rPr>
          <w:rFonts w:ascii="Times New Roman" w:hAnsi="Times New Roman" w:cs="Times New Roman"/>
          <w:sz w:val="28"/>
          <w:szCs w:val="28"/>
        </w:rPr>
        <w:t>,</w:t>
      </w:r>
      <w:r w:rsidRPr="002D28DB">
        <w:rPr>
          <w:rFonts w:ascii="Times New Roman" w:hAnsi="Times New Roman" w:cs="Times New Roman"/>
          <w:sz w:val="28"/>
          <w:szCs w:val="28"/>
        </w:rPr>
        <w:t xml:space="preserve"> наблюдается значительный рост количества и общего размера штрафных санкций, предъявляемых торговыми сетями к производителям. Таким образом, фактически бремя несения неблагоприятных экономических последствий перекладывается на сферу производства продовольственных товаров. Предл</w:t>
      </w:r>
      <w:r w:rsidR="000D4AC0" w:rsidRPr="002D28DB">
        <w:rPr>
          <w:rFonts w:ascii="Times New Roman" w:hAnsi="Times New Roman" w:cs="Times New Roman"/>
          <w:sz w:val="28"/>
          <w:szCs w:val="28"/>
        </w:rPr>
        <w:t>агается обсудить содействие ФАС </w:t>
      </w:r>
      <w:r w:rsidRPr="002D28DB">
        <w:rPr>
          <w:rFonts w:ascii="Times New Roman" w:hAnsi="Times New Roman" w:cs="Times New Roman"/>
          <w:sz w:val="28"/>
          <w:szCs w:val="28"/>
        </w:rPr>
        <w:t>России в продлении моратория н</w:t>
      </w:r>
      <w:r w:rsidR="000D4AC0" w:rsidRPr="002D28DB">
        <w:rPr>
          <w:rFonts w:ascii="Times New Roman" w:hAnsi="Times New Roman" w:cs="Times New Roman"/>
          <w:sz w:val="28"/>
          <w:szCs w:val="28"/>
        </w:rPr>
        <w:t>а применение штрафных санкций к </w:t>
      </w:r>
      <w:r w:rsidRPr="002D28DB">
        <w:rPr>
          <w:rFonts w:ascii="Times New Roman" w:hAnsi="Times New Roman" w:cs="Times New Roman"/>
          <w:sz w:val="28"/>
          <w:szCs w:val="28"/>
        </w:rPr>
        <w:t>производителям со стороны торговых сетей.</w:t>
      </w:r>
    </w:p>
    <w:p w:rsidR="00615FC1" w:rsidRPr="002D28DB" w:rsidRDefault="00615FC1" w:rsidP="00221BDC">
      <w:pPr>
        <w:ind w:firstLine="709"/>
        <w:rPr>
          <w:rFonts w:ascii="Times New Roman" w:hAnsi="Times New Roman" w:cs="Times New Roman"/>
          <w:sz w:val="28"/>
          <w:szCs w:val="28"/>
        </w:rPr>
      </w:pPr>
      <w:r w:rsidRPr="002D28DB">
        <w:rPr>
          <w:rFonts w:ascii="Times New Roman" w:hAnsi="Times New Roman" w:cs="Times New Roman"/>
          <w:b/>
          <w:sz w:val="28"/>
          <w:szCs w:val="28"/>
        </w:rPr>
        <w:t>Какова позиция ФАС относительно продления моратория на штрафные санкции</w:t>
      </w:r>
      <w:r w:rsidRPr="002D28DB">
        <w:rPr>
          <w:rFonts w:ascii="Times New Roman" w:hAnsi="Times New Roman" w:cs="Times New Roman"/>
          <w:sz w:val="28"/>
          <w:szCs w:val="28"/>
        </w:rPr>
        <w:t xml:space="preserve"> </w:t>
      </w:r>
      <w:r w:rsidRPr="002D28DB">
        <w:rPr>
          <w:rFonts w:ascii="Times New Roman" w:hAnsi="Times New Roman" w:cs="Times New Roman"/>
          <w:b/>
          <w:sz w:val="28"/>
          <w:szCs w:val="28"/>
        </w:rPr>
        <w:t>со стороны торговых сетей в период продолжающейся адаптации участников рынка розничной торговли к новой экономической реальности?</w:t>
      </w:r>
    </w:p>
    <w:p w:rsidR="00615FC1" w:rsidRPr="002D28DB" w:rsidRDefault="00615FC1" w:rsidP="00221BDC">
      <w:pPr>
        <w:ind w:firstLine="709"/>
        <w:rPr>
          <w:rFonts w:ascii="Times New Roman" w:hAnsi="Times New Roman" w:cs="Times New Roman"/>
          <w:sz w:val="28"/>
          <w:szCs w:val="28"/>
        </w:rPr>
      </w:pPr>
    </w:p>
    <w:p w:rsidR="00615FC1" w:rsidRPr="002D28DB" w:rsidRDefault="00615FC1" w:rsidP="00221BDC">
      <w:pPr>
        <w:ind w:firstLine="709"/>
        <w:rPr>
          <w:rFonts w:ascii="Times New Roman" w:hAnsi="Times New Roman" w:cs="Times New Roman"/>
          <w:sz w:val="28"/>
          <w:szCs w:val="28"/>
        </w:rPr>
      </w:pPr>
    </w:p>
    <w:p w:rsidR="00615FC1" w:rsidRPr="002D28DB" w:rsidRDefault="00615FC1" w:rsidP="00221BDC">
      <w:pPr>
        <w:ind w:firstLine="709"/>
        <w:rPr>
          <w:rFonts w:ascii="Times New Roman" w:hAnsi="Times New Roman" w:cs="Times New Roman"/>
          <w:b/>
          <w:sz w:val="28"/>
          <w:szCs w:val="28"/>
          <w:u w:val="single"/>
        </w:rPr>
      </w:pPr>
      <w:r w:rsidRPr="002D28DB">
        <w:rPr>
          <w:rFonts w:ascii="Times New Roman" w:hAnsi="Times New Roman" w:cs="Times New Roman"/>
          <w:b/>
          <w:sz w:val="28"/>
          <w:szCs w:val="28"/>
          <w:u w:val="single"/>
        </w:rPr>
        <w:t>Позиция ФАС России</w:t>
      </w:r>
    </w:p>
    <w:p w:rsidR="00615FC1" w:rsidRPr="002D28DB" w:rsidRDefault="00615FC1" w:rsidP="00221BDC">
      <w:pPr>
        <w:ind w:firstLine="709"/>
        <w:rPr>
          <w:rFonts w:ascii="Times New Roman" w:hAnsi="Times New Roman" w:cs="Times New Roman"/>
          <w:sz w:val="28"/>
          <w:szCs w:val="28"/>
        </w:rPr>
      </w:pPr>
    </w:p>
    <w:p w:rsidR="00615FC1" w:rsidRPr="002D28DB" w:rsidRDefault="00615FC1" w:rsidP="00221BDC">
      <w:pPr>
        <w:ind w:firstLine="709"/>
        <w:rPr>
          <w:rFonts w:ascii="Times New Roman" w:hAnsi="Times New Roman" w:cs="Times New Roman"/>
          <w:sz w:val="28"/>
          <w:szCs w:val="28"/>
        </w:rPr>
      </w:pPr>
      <w:r w:rsidRPr="002D28DB">
        <w:rPr>
          <w:rFonts w:ascii="Times New Roman" w:hAnsi="Times New Roman" w:cs="Times New Roman"/>
          <w:sz w:val="28"/>
          <w:szCs w:val="28"/>
        </w:rPr>
        <w:t>ФАС России поддерживает добровольное введение крупными торговыми сетями моратория на наложение штрафов за недопоставку и нарушение сроков поставки товаров, а также пересмотр торговыми сетями сроков рассмотрения предложений поставщиков по повышению цен и требований к остаточному сроку реализации продовольственных товаров.</w:t>
      </w:r>
    </w:p>
    <w:p w:rsidR="00615FC1" w:rsidRPr="002D28DB" w:rsidRDefault="00615FC1" w:rsidP="00221BDC">
      <w:pPr>
        <w:ind w:firstLine="709"/>
        <w:rPr>
          <w:rFonts w:ascii="Times New Roman" w:hAnsi="Times New Roman" w:cs="Times New Roman"/>
          <w:sz w:val="28"/>
          <w:szCs w:val="28"/>
        </w:rPr>
      </w:pPr>
      <w:r w:rsidRPr="002D28DB">
        <w:rPr>
          <w:rFonts w:ascii="Times New Roman" w:hAnsi="Times New Roman" w:cs="Times New Roman"/>
          <w:sz w:val="28"/>
          <w:szCs w:val="28"/>
        </w:rPr>
        <w:t>Данная мера позволяет снизить экономическую нагрузку на поставщиков продовольственных товаров в условиях, при которых они сталкиваются с нехваткой оборотных средств, повышением стоимости сырья.</w:t>
      </w:r>
    </w:p>
    <w:p w:rsidR="00615FC1" w:rsidRPr="002D28DB" w:rsidRDefault="00615FC1" w:rsidP="00221BDC">
      <w:pPr>
        <w:ind w:firstLine="709"/>
        <w:rPr>
          <w:rFonts w:ascii="Times New Roman" w:hAnsi="Times New Roman" w:cs="Times New Roman"/>
          <w:sz w:val="28"/>
          <w:szCs w:val="28"/>
        </w:rPr>
      </w:pPr>
    </w:p>
    <w:p w:rsidR="00615FC1" w:rsidRPr="002D28DB" w:rsidRDefault="00615FC1" w:rsidP="00221BDC">
      <w:pPr>
        <w:ind w:firstLine="709"/>
        <w:rPr>
          <w:rFonts w:ascii="Times New Roman" w:hAnsi="Times New Roman" w:cs="Times New Roman"/>
          <w:sz w:val="28"/>
          <w:szCs w:val="28"/>
        </w:rPr>
      </w:pPr>
    </w:p>
    <w:p w:rsidR="00302C42" w:rsidRPr="002D28DB" w:rsidRDefault="00302C42" w:rsidP="00221BDC">
      <w:pPr>
        <w:ind w:firstLine="709"/>
        <w:rPr>
          <w:rFonts w:ascii="Times New Roman" w:hAnsi="Times New Roman" w:cs="Times New Roman"/>
          <w:b/>
          <w:sz w:val="28"/>
          <w:szCs w:val="28"/>
          <w:u w:val="single"/>
        </w:rPr>
      </w:pPr>
      <w:r w:rsidRPr="002D28DB">
        <w:rPr>
          <w:rFonts w:ascii="Times New Roman" w:hAnsi="Times New Roman" w:cs="Times New Roman"/>
          <w:b/>
          <w:sz w:val="28"/>
          <w:szCs w:val="28"/>
          <w:u w:val="single"/>
        </w:rPr>
        <w:br w:type="page"/>
      </w:r>
    </w:p>
    <w:p w:rsidR="00615FC1" w:rsidRPr="002D28DB" w:rsidRDefault="00615FC1" w:rsidP="00221BDC">
      <w:pPr>
        <w:ind w:firstLine="709"/>
        <w:rPr>
          <w:rFonts w:ascii="Times New Roman" w:hAnsi="Times New Roman" w:cs="Times New Roman"/>
          <w:b/>
          <w:sz w:val="28"/>
          <w:szCs w:val="28"/>
          <w:u w:val="single"/>
        </w:rPr>
      </w:pPr>
      <w:r w:rsidRPr="002D28DB">
        <w:rPr>
          <w:rFonts w:ascii="Times New Roman" w:hAnsi="Times New Roman" w:cs="Times New Roman"/>
          <w:b/>
          <w:sz w:val="28"/>
          <w:szCs w:val="28"/>
          <w:u w:val="single"/>
        </w:rPr>
        <w:lastRenderedPageBreak/>
        <w:t>Вопрос 3</w:t>
      </w:r>
    </w:p>
    <w:p w:rsidR="00615FC1" w:rsidRPr="002D28DB" w:rsidRDefault="00615FC1" w:rsidP="00221BDC">
      <w:pPr>
        <w:ind w:firstLine="709"/>
        <w:rPr>
          <w:rFonts w:ascii="Times New Roman" w:hAnsi="Times New Roman" w:cs="Times New Roman"/>
          <w:sz w:val="28"/>
          <w:szCs w:val="28"/>
        </w:rPr>
      </w:pPr>
    </w:p>
    <w:p w:rsidR="00615FC1" w:rsidRPr="002D28DB" w:rsidRDefault="00615FC1" w:rsidP="00221BDC">
      <w:pPr>
        <w:ind w:firstLine="709"/>
        <w:rPr>
          <w:rFonts w:ascii="Times New Roman" w:hAnsi="Times New Roman" w:cs="Times New Roman"/>
          <w:sz w:val="28"/>
          <w:szCs w:val="28"/>
        </w:rPr>
      </w:pPr>
      <w:r w:rsidRPr="002D28DB">
        <w:rPr>
          <w:rFonts w:ascii="Times New Roman" w:hAnsi="Times New Roman" w:cs="Times New Roman"/>
          <w:sz w:val="28"/>
          <w:szCs w:val="28"/>
        </w:rPr>
        <w:t>Многие поставщики сырья и ингредиентов, необходимых для производства пищевой продукции, перешли с 2022 года на 100</w:t>
      </w:r>
      <w:r w:rsidR="00BA165C" w:rsidRPr="002D28DB">
        <w:rPr>
          <w:rFonts w:ascii="Times New Roman" w:hAnsi="Times New Roman" w:cs="Times New Roman"/>
          <w:sz w:val="28"/>
          <w:szCs w:val="28"/>
        </w:rPr>
        <w:t xml:space="preserve"> </w:t>
      </w:r>
      <w:r w:rsidRPr="002D28DB">
        <w:rPr>
          <w:rFonts w:ascii="Times New Roman" w:hAnsi="Times New Roman" w:cs="Times New Roman"/>
          <w:sz w:val="28"/>
          <w:szCs w:val="28"/>
        </w:rPr>
        <w:t>% предоплату или сократ</w:t>
      </w:r>
      <w:r w:rsidR="009F78D9" w:rsidRPr="002D28DB">
        <w:rPr>
          <w:rFonts w:ascii="Times New Roman" w:hAnsi="Times New Roman" w:cs="Times New Roman"/>
          <w:sz w:val="28"/>
          <w:szCs w:val="28"/>
        </w:rPr>
        <w:t xml:space="preserve">или сроки оплаты. Это привело к </w:t>
      </w:r>
      <w:r w:rsidRPr="002D28DB">
        <w:rPr>
          <w:rFonts w:ascii="Times New Roman" w:hAnsi="Times New Roman" w:cs="Times New Roman"/>
          <w:sz w:val="28"/>
          <w:szCs w:val="28"/>
        </w:rPr>
        <w:t xml:space="preserve">нехватке оборотных средств и ухудшению финансового положения производителей молочной продукции. При этом равноценного сокращения сроков оплаты в последующем торговом звене не произошло. </w:t>
      </w:r>
      <w:r w:rsidR="000D4AC0" w:rsidRPr="002D28DB">
        <w:rPr>
          <w:rFonts w:ascii="Times New Roman" w:hAnsi="Times New Roman" w:cs="Times New Roman"/>
          <w:sz w:val="28"/>
          <w:szCs w:val="28"/>
        </w:rPr>
        <w:br/>
      </w:r>
      <w:r w:rsidRPr="002D28DB">
        <w:rPr>
          <w:rFonts w:ascii="Times New Roman" w:hAnsi="Times New Roman" w:cs="Times New Roman"/>
          <w:sz w:val="28"/>
          <w:szCs w:val="28"/>
        </w:rPr>
        <w:t xml:space="preserve">Так, в </w:t>
      </w:r>
      <w:proofErr w:type="spellStart"/>
      <w:r w:rsidRPr="002D28DB">
        <w:rPr>
          <w:rFonts w:ascii="Times New Roman" w:hAnsi="Times New Roman" w:cs="Times New Roman"/>
          <w:sz w:val="28"/>
          <w:szCs w:val="28"/>
        </w:rPr>
        <w:t>Союзмолоко</w:t>
      </w:r>
      <w:proofErr w:type="spellEnd"/>
      <w:r w:rsidRPr="002D28DB">
        <w:rPr>
          <w:rFonts w:ascii="Times New Roman" w:hAnsi="Times New Roman" w:cs="Times New Roman"/>
          <w:sz w:val="28"/>
          <w:szCs w:val="28"/>
        </w:rPr>
        <w:t xml:space="preserve"> поступают обращения компаний о том, что торговые сети задерживают оплату по документам до момента устранения расхождений. При этом оплата задерживается не только в части расхождений, но и в размере полной стоимости заказа. Торговые сети отказываются сокращать сроки оплаты, опираясь на </w:t>
      </w:r>
      <w:r w:rsidR="00F65C46" w:rsidRPr="002D28DB">
        <w:rPr>
          <w:rFonts w:ascii="Times New Roman" w:hAnsi="Times New Roman" w:cs="Times New Roman"/>
          <w:sz w:val="28"/>
          <w:szCs w:val="28"/>
        </w:rPr>
        <w:t>Закон о торговле</w:t>
      </w:r>
      <w:r w:rsidRPr="002D28DB">
        <w:rPr>
          <w:rFonts w:ascii="Times New Roman" w:hAnsi="Times New Roman" w:cs="Times New Roman"/>
          <w:sz w:val="28"/>
          <w:szCs w:val="28"/>
        </w:rPr>
        <w:t xml:space="preserve"> и ссылаясь на утрату своей доходности.</w:t>
      </w:r>
    </w:p>
    <w:p w:rsidR="00615FC1" w:rsidRPr="002D28DB" w:rsidRDefault="00615FC1" w:rsidP="00221BDC">
      <w:pPr>
        <w:ind w:firstLine="709"/>
        <w:rPr>
          <w:rFonts w:ascii="Times New Roman" w:hAnsi="Times New Roman" w:cs="Times New Roman"/>
          <w:sz w:val="28"/>
          <w:szCs w:val="28"/>
        </w:rPr>
      </w:pPr>
      <w:r w:rsidRPr="002D28DB">
        <w:rPr>
          <w:rFonts w:ascii="Times New Roman" w:hAnsi="Times New Roman" w:cs="Times New Roman"/>
          <w:sz w:val="28"/>
          <w:szCs w:val="28"/>
        </w:rPr>
        <w:t xml:space="preserve">В рамках антимонопольного регулирования продовольственного рынка </w:t>
      </w:r>
      <w:r w:rsidR="000D4AC0" w:rsidRPr="002D28DB">
        <w:rPr>
          <w:rFonts w:ascii="Times New Roman" w:hAnsi="Times New Roman" w:cs="Times New Roman"/>
          <w:sz w:val="28"/>
          <w:szCs w:val="28"/>
        </w:rPr>
        <w:br/>
      </w:r>
      <w:r w:rsidRPr="002D28DB">
        <w:rPr>
          <w:rFonts w:ascii="Times New Roman" w:hAnsi="Times New Roman" w:cs="Times New Roman"/>
          <w:sz w:val="28"/>
          <w:szCs w:val="28"/>
        </w:rPr>
        <w:t>и в развитие мер поддержки отечественных производителей социально значимых продуктов питания первой необходимости предлагается:</w:t>
      </w:r>
    </w:p>
    <w:p w:rsidR="00615FC1" w:rsidRPr="002D28DB" w:rsidRDefault="00615FC1" w:rsidP="00221BDC">
      <w:pPr>
        <w:ind w:firstLine="709"/>
        <w:rPr>
          <w:rFonts w:ascii="Times New Roman" w:hAnsi="Times New Roman" w:cs="Times New Roman"/>
          <w:sz w:val="28"/>
          <w:szCs w:val="28"/>
        </w:rPr>
      </w:pPr>
      <w:r w:rsidRPr="002D28DB">
        <w:rPr>
          <w:rFonts w:ascii="Times New Roman" w:hAnsi="Times New Roman" w:cs="Times New Roman"/>
          <w:sz w:val="28"/>
          <w:szCs w:val="28"/>
        </w:rPr>
        <w:t>- пересмотреть условия оплаты поставляемой молочной продукции, опираясь на ст. 451 ГК РФ «Изменение и расторжение договора в связи с существенным изменением обстоятельств»;</w:t>
      </w:r>
    </w:p>
    <w:p w:rsidR="00615FC1" w:rsidRPr="002D28DB" w:rsidRDefault="00615FC1" w:rsidP="00221BDC">
      <w:pPr>
        <w:ind w:firstLine="709"/>
        <w:rPr>
          <w:rFonts w:ascii="Times New Roman" w:hAnsi="Times New Roman" w:cs="Times New Roman"/>
          <w:sz w:val="28"/>
          <w:szCs w:val="28"/>
        </w:rPr>
      </w:pPr>
      <w:r w:rsidRPr="002D28DB">
        <w:rPr>
          <w:rFonts w:ascii="Times New Roman" w:hAnsi="Times New Roman" w:cs="Times New Roman"/>
          <w:sz w:val="28"/>
          <w:szCs w:val="28"/>
        </w:rPr>
        <w:t xml:space="preserve">- внести изменения в пункты 4 и 7 ст. 9 </w:t>
      </w:r>
      <w:r w:rsidR="00F65C46" w:rsidRPr="002D28DB">
        <w:rPr>
          <w:rFonts w:ascii="Times New Roman" w:hAnsi="Times New Roman" w:cs="Times New Roman"/>
          <w:bCs/>
          <w:sz w:val="28"/>
          <w:szCs w:val="28"/>
        </w:rPr>
        <w:t>Закона о торговле</w:t>
      </w:r>
      <w:r w:rsidR="00F65C46" w:rsidRPr="002D28DB">
        <w:rPr>
          <w:rFonts w:ascii="Times New Roman" w:hAnsi="Times New Roman" w:cs="Times New Roman"/>
          <w:sz w:val="28"/>
          <w:szCs w:val="28"/>
        </w:rPr>
        <w:t xml:space="preserve"> </w:t>
      </w:r>
      <w:r w:rsidRPr="002D28DB">
        <w:rPr>
          <w:rFonts w:ascii="Times New Roman" w:hAnsi="Times New Roman" w:cs="Times New Roman"/>
          <w:sz w:val="28"/>
          <w:szCs w:val="28"/>
        </w:rPr>
        <w:t>в части установления запрета на выплату торговым сет</w:t>
      </w:r>
      <w:r w:rsidR="000D4AC0" w:rsidRPr="002D28DB">
        <w:rPr>
          <w:rFonts w:ascii="Times New Roman" w:hAnsi="Times New Roman" w:cs="Times New Roman"/>
          <w:sz w:val="28"/>
          <w:szCs w:val="28"/>
        </w:rPr>
        <w:t>ям любых видов вознаграждений и </w:t>
      </w:r>
      <w:r w:rsidRPr="002D28DB">
        <w:rPr>
          <w:rFonts w:ascii="Times New Roman" w:hAnsi="Times New Roman" w:cs="Times New Roman"/>
          <w:sz w:val="28"/>
          <w:szCs w:val="28"/>
        </w:rPr>
        <w:t>сокращения (вдвое) предельных сроков оплаты продовольственных товаров.</w:t>
      </w:r>
    </w:p>
    <w:p w:rsidR="00615FC1" w:rsidRPr="002D28DB" w:rsidRDefault="00615FC1" w:rsidP="00221BDC">
      <w:pPr>
        <w:ind w:firstLine="709"/>
        <w:rPr>
          <w:rFonts w:ascii="Times New Roman" w:hAnsi="Times New Roman" w:cs="Times New Roman"/>
          <w:b/>
          <w:sz w:val="28"/>
          <w:szCs w:val="28"/>
        </w:rPr>
      </w:pPr>
      <w:r w:rsidRPr="002D28DB">
        <w:rPr>
          <w:rFonts w:ascii="Times New Roman" w:hAnsi="Times New Roman" w:cs="Times New Roman"/>
          <w:b/>
          <w:sz w:val="28"/>
          <w:szCs w:val="28"/>
        </w:rPr>
        <w:t>Правомерны ли действия торговых сетей и целесообразно ли введение предлагаемых мер антимонопольного регулирования продовольственного рынка в части сокращения сроков оплаты за поставленные продовольственные товары?</w:t>
      </w:r>
    </w:p>
    <w:p w:rsidR="00615FC1" w:rsidRPr="002D28DB" w:rsidRDefault="00615FC1" w:rsidP="00221BDC">
      <w:pPr>
        <w:ind w:firstLine="709"/>
        <w:rPr>
          <w:rFonts w:ascii="Times New Roman" w:hAnsi="Times New Roman" w:cs="Times New Roman"/>
          <w:sz w:val="28"/>
          <w:szCs w:val="28"/>
        </w:rPr>
      </w:pPr>
    </w:p>
    <w:p w:rsidR="0095201B" w:rsidRPr="002D28DB" w:rsidRDefault="0095201B" w:rsidP="00221BDC">
      <w:pPr>
        <w:ind w:firstLine="709"/>
        <w:rPr>
          <w:rFonts w:ascii="Times New Roman" w:hAnsi="Times New Roman" w:cs="Times New Roman"/>
          <w:sz w:val="28"/>
          <w:szCs w:val="28"/>
        </w:rPr>
      </w:pPr>
    </w:p>
    <w:p w:rsidR="00615FC1" w:rsidRPr="002D28DB" w:rsidRDefault="00615FC1" w:rsidP="00221BDC">
      <w:pPr>
        <w:ind w:firstLine="709"/>
        <w:rPr>
          <w:rFonts w:ascii="Times New Roman" w:hAnsi="Times New Roman" w:cs="Times New Roman"/>
          <w:b/>
          <w:sz w:val="28"/>
          <w:szCs w:val="28"/>
          <w:u w:val="single"/>
        </w:rPr>
      </w:pPr>
      <w:r w:rsidRPr="002D28DB">
        <w:rPr>
          <w:rFonts w:ascii="Times New Roman" w:hAnsi="Times New Roman" w:cs="Times New Roman"/>
          <w:b/>
          <w:sz w:val="28"/>
          <w:szCs w:val="28"/>
          <w:u w:val="single"/>
        </w:rPr>
        <w:t>Позиция ФАС России</w:t>
      </w:r>
    </w:p>
    <w:p w:rsidR="00615FC1" w:rsidRPr="002D28DB" w:rsidRDefault="00615FC1" w:rsidP="00221BDC">
      <w:pPr>
        <w:ind w:firstLine="709"/>
        <w:rPr>
          <w:rFonts w:ascii="Times New Roman" w:hAnsi="Times New Roman" w:cs="Times New Roman"/>
          <w:sz w:val="28"/>
          <w:szCs w:val="28"/>
        </w:rPr>
      </w:pPr>
    </w:p>
    <w:p w:rsidR="00615FC1" w:rsidRPr="002D28DB" w:rsidRDefault="00615FC1" w:rsidP="00221BDC">
      <w:pPr>
        <w:ind w:firstLine="709"/>
        <w:rPr>
          <w:rFonts w:ascii="Times New Roman" w:hAnsi="Times New Roman" w:cs="Times New Roman"/>
          <w:sz w:val="28"/>
          <w:szCs w:val="28"/>
        </w:rPr>
      </w:pPr>
      <w:r w:rsidRPr="002D28DB">
        <w:rPr>
          <w:rFonts w:ascii="Times New Roman" w:hAnsi="Times New Roman" w:cs="Times New Roman"/>
          <w:sz w:val="28"/>
          <w:szCs w:val="28"/>
        </w:rPr>
        <w:t xml:space="preserve">Относительно правомерности действий торговых сетей ФАС России отмечает, что Закон о торговле дает хозяйствующим субъектам возможность самостоятельно определять порядок и условия осуществления торговой деятельности, в том числе условия заключения договоров купли-продажи товаров, за исключением случаев, предусмотренных Законом о торговле и иными федеральными законами </w:t>
      </w:r>
      <w:r w:rsidR="000D4AC0" w:rsidRPr="002D28DB">
        <w:rPr>
          <w:rFonts w:ascii="Times New Roman" w:hAnsi="Times New Roman" w:cs="Times New Roman"/>
          <w:sz w:val="28"/>
          <w:szCs w:val="28"/>
        </w:rPr>
        <w:br/>
      </w:r>
      <w:r w:rsidRPr="002D28DB">
        <w:rPr>
          <w:rFonts w:ascii="Times New Roman" w:hAnsi="Times New Roman" w:cs="Times New Roman"/>
          <w:sz w:val="28"/>
          <w:szCs w:val="28"/>
        </w:rPr>
        <w:t>(часть 2 статьи 8 Закона о торговле).</w:t>
      </w:r>
    </w:p>
    <w:p w:rsidR="00615FC1" w:rsidRPr="002D28DB" w:rsidRDefault="00615FC1" w:rsidP="00221BDC">
      <w:pPr>
        <w:ind w:firstLine="709"/>
        <w:rPr>
          <w:rFonts w:ascii="Times New Roman" w:hAnsi="Times New Roman" w:cs="Times New Roman"/>
          <w:sz w:val="28"/>
          <w:szCs w:val="28"/>
        </w:rPr>
      </w:pPr>
      <w:proofErr w:type="gramStart"/>
      <w:r w:rsidRPr="002D28DB">
        <w:rPr>
          <w:rFonts w:ascii="Times New Roman" w:hAnsi="Times New Roman" w:cs="Times New Roman"/>
          <w:sz w:val="28"/>
          <w:szCs w:val="28"/>
        </w:rPr>
        <w:t>В соответствии с частью 7 статьи 9 Закона о торговле в случае, если между хозяйствующим субъектом, осуществ</w:t>
      </w:r>
      <w:r w:rsidR="000D4AC0" w:rsidRPr="002D28DB">
        <w:rPr>
          <w:rFonts w:ascii="Times New Roman" w:hAnsi="Times New Roman" w:cs="Times New Roman"/>
          <w:sz w:val="28"/>
          <w:szCs w:val="28"/>
        </w:rPr>
        <w:t>ляющим торговую деятельность, и </w:t>
      </w:r>
      <w:r w:rsidRPr="002D28DB">
        <w:rPr>
          <w:rFonts w:ascii="Times New Roman" w:hAnsi="Times New Roman" w:cs="Times New Roman"/>
          <w:sz w:val="28"/>
          <w:szCs w:val="28"/>
        </w:rPr>
        <w:t>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w:t>
      </w:r>
      <w:proofErr w:type="gramEnd"/>
      <w:r w:rsidRPr="002D28DB">
        <w:rPr>
          <w:rFonts w:ascii="Times New Roman" w:hAnsi="Times New Roman" w:cs="Times New Roman"/>
          <w:sz w:val="28"/>
          <w:szCs w:val="28"/>
        </w:rPr>
        <w:t xml:space="preserve"> следующим правилам:</w:t>
      </w:r>
    </w:p>
    <w:p w:rsidR="00615FC1" w:rsidRPr="002D28DB" w:rsidRDefault="00615FC1" w:rsidP="00221BDC">
      <w:pPr>
        <w:ind w:firstLine="709"/>
        <w:rPr>
          <w:rFonts w:ascii="Times New Roman" w:hAnsi="Times New Roman" w:cs="Times New Roman"/>
          <w:sz w:val="28"/>
          <w:szCs w:val="28"/>
        </w:rPr>
      </w:pPr>
      <w:r w:rsidRPr="002D28DB">
        <w:rPr>
          <w:rFonts w:ascii="Times New Roman" w:hAnsi="Times New Roman" w:cs="Times New Roman"/>
          <w:sz w:val="28"/>
          <w:szCs w:val="28"/>
        </w:rPr>
        <w:t>1) продовольственные товары, на которые сро</w:t>
      </w:r>
      <w:r w:rsidR="000D4AC0" w:rsidRPr="002D28DB">
        <w:rPr>
          <w:rFonts w:ascii="Times New Roman" w:hAnsi="Times New Roman" w:cs="Times New Roman"/>
          <w:sz w:val="28"/>
          <w:szCs w:val="28"/>
        </w:rPr>
        <w:t>к годности установлен менее чем </w:t>
      </w:r>
      <w:r w:rsidRPr="002D28DB">
        <w:rPr>
          <w:rFonts w:ascii="Times New Roman" w:hAnsi="Times New Roman" w:cs="Times New Roman"/>
          <w:sz w:val="28"/>
          <w:szCs w:val="28"/>
        </w:rPr>
        <w:t>десять дней, подлежат оплате в срок не </w:t>
      </w:r>
      <w:proofErr w:type="gramStart"/>
      <w:r w:rsidRPr="002D28DB">
        <w:rPr>
          <w:rFonts w:ascii="Times New Roman" w:hAnsi="Times New Roman" w:cs="Times New Roman"/>
          <w:sz w:val="28"/>
          <w:szCs w:val="28"/>
        </w:rPr>
        <w:t>позднее</w:t>
      </w:r>
      <w:proofErr w:type="gramEnd"/>
      <w:r w:rsidRPr="002D28DB">
        <w:rPr>
          <w:rFonts w:ascii="Times New Roman" w:hAnsi="Times New Roman" w:cs="Times New Roman"/>
          <w:sz w:val="28"/>
          <w:szCs w:val="28"/>
        </w:rPr>
        <w:t xml:space="preserve"> чем восемь рабочих дней </w:t>
      </w:r>
      <w:r w:rsidR="000D4AC0" w:rsidRPr="002D28DB">
        <w:rPr>
          <w:rFonts w:ascii="Times New Roman" w:hAnsi="Times New Roman" w:cs="Times New Roman"/>
          <w:sz w:val="28"/>
          <w:szCs w:val="28"/>
        </w:rPr>
        <w:br/>
      </w:r>
      <w:r w:rsidRPr="002D28DB">
        <w:rPr>
          <w:rFonts w:ascii="Times New Roman" w:hAnsi="Times New Roman" w:cs="Times New Roman"/>
          <w:sz w:val="28"/>
          <w:szCs w:val="28"/>
        </w:rPr>
        <w:lastRenderedPageBreak/>
        <w:t>со дня фактического получения таких товаров хозяйствующим субъектом, осуществляющим торговую деятельность;</w:t>
      </w:r>
    </w:p>
    <w:p w:rsidR="00615FC1" w:rsidRPr="002D28DB" w:rsidRDefault="00615FC1" w:rsidP="00221BDC">
      <w:pPr>
        <w:ind w:firstLine="709"/>
        <w:rPr>
          <w:rFonts w:ascii="Times New Roman" w:hAnsi="Times New Roman" w:cs="Times New Roman"/>
          <w:sz w:val="28"/>
          <w:szCs w:val="28"/>
        </w:rPr>
      </w:pPr>
      <w:r w:rsidRPr="002D28DB">
        <w:rPr>
          <w:rFonts w:ascii="Times New Roman" w:hAnsi="Times New Roman" w:cs="Times New Roman"/>
          <w:sz w:val="28"/>
          <w:szCs w:val="28"/>
        </w:rPr>
        <w:t xml:space="preserve">2) продовольственные товары, на которые срок годности установлен от десяти до тридцати дней включительно, подлежат оплате в срок не </w:t>
      </w:r>
      <w:proofErr w:type="gramStart"/>
      <w:r w:rsidRPr="002D28DB">
        <w:rPr>
          <w:rFonts w:ascii="Times New Roman" w:hAnsi="Times New Roman" w:cs="Times New Roman"/>
          <w:sz w:val="28"/>
          <w:szCs w:val="28"/>
        </w:rPr>
        <w:t>позднее</w:t>
      </w:r>
      <w:proofErr w:type="gramEnd"/>
      <w:r w:rsidRPr="002D28DB">
        <w:rPr>
          <w:rFonts w:ascii="Times New Roman" w:hAnsi="Times New Roman" w:cs="Times New Roman"/>
          <w:sz w:val="28"/>
          <w:szCs w:val="28"/>
        </w:rPr>
        <w:t xml:space="preserve"> чем двадцать пять календарных дней со дня фактического получения таких товаров хозяйствующим субъектом, осуществляющим торговую деятельность;</w:t>
      </w:r>
    </w:p>
    <w:p w:rsidR="00615FC1" w:rsidRPr="002D28DB" w:rsidRDefault="00615FC1" w:rsidP="00221BDC">
      <w:pPr>
        <w:ind w:firstLine="709"/>
        <w:rPr>
          <w:rFonts w:ascii="Times New Roman" w:hAnsi="Times New Roman" w:cs="Times New Roman"/>
          <w:sz w:val="28"/>
          <w:szCs w:val="28"/>
        </w:rPr>
      </w:pPr>
      <w:r w:rsidRPr="002D28DB">
        <w:rPr>
          <w:rFonts w:ascii="Times New Roman" w:hAnsi="Times New Roman" w:cs="Times New Roman"/>
          <w:sz w:val="28"/>
          <w:szCs w:val="28"/>
        </w:rPr>
        <w:t xml:space="preserve">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w:t>
      </w:r>
      <w:proofErr w:type="gramStart"/>
      <w:r w:rsidRPr="002D28DB">
        <w:rPr>
          <w:rFonts w:ascii="Times New Roman" w:hAnsi="Times New Roman" w:cs="Times New Roman"/>
          <w:sz w:val="28"/>
          <w:szCs w:val="28"/>
        </w:rPr>
        <w:t>позднее</w:t>
      </w:r>
      <w:proofErr w:type="gramEnd"/>
      <w:r w:rsidRPr="002D28DB">
        <w:rPr>
          <w:rFonts w:ascii="Times New Roman" w:hAnsi="Times New Roman" w:cs="Times New Roman"/>
          <w:sz w:val="28"/>
          <w:szCs w:val="28"/>
        </w:rPr>
        <w:t xml:space="preserve"> чем сорок календарных дней со дня фактического получения таких товаров хозяйствующим субъектом, осуществляющим торговую деятельность.</w:t>
      </w:r>
    </w:p>
    <w:p w:rsidR="00615FC1" w:rsidRPr="002D28DB" w:rsidRDefault="00615FC1" w:rsidP="00221BDC">
      <w:pPr>
        <w:ind w:firstLine="709"/>
        <w:rPr>
          <w:rFonts w:ascii="Times New Roman" w:hAnsi="Times New Roman" w:cs="Times New Roman"/>
          <w:sz w:val="28"/>
          <w:szCs w:val="28"/>
        </w:rPr>
      </w:pPr>
      <w:r w:rsidRPr="002D28DB">
        <w:rPr>
          <w:rFonts w:ascii="Times New Roman" w:hAnsi="Times New Roman" w:cs="Times New Roman"/>
          <w:sz w:val="28"/>
          <w:szCs w:val="28"/>
        </w:rPr>
        <w:t>Стороны договора поставки продовольственных товаров вправе предусмотреть меньший срок для оплаты товара, чем предельн</w:t>
      </w:r>
      <w:r w:rsidR="000D4AC0" w:rsidRPr="002D28DB">
        <w:rPr>
          <w:rFonts w:ascii="Times New Roman" w:hAnsi="Times New Roman" w:cs="Times New Roman"/>
          <w:sz w:val="28"/>
          <w:szCs w:val="28"/>
        </w:rPr>
        <w:t>ый срок, определенный Законом о </w:t>
      </w:r>
      <w:r w:rsidRPr="002D28DB">
        <w:rPr>
          <w:rFonts w:ascii="Times New Roman" w:hAnsi="Times New Roman" w:cs="Times New Roman"/>
          <w:sz w:val="28"/>
          <w:szCs w:val="28"/>
        </w:rPr>
        <w:t>торговле. Нарушение таких сокращенных сроков оплаты, установленных договором, не является нарушением Закона о тор</w:t>
      </w:r>
      <w:r w:rsidR="000D4AC0" w:rsidRPr="002D28DB">
        <w:rPr>
          <w:rFonts w:ascii="Times New Roman" w:hAnsi="Times New Roman" w:cs="Times New Roman"/>
          <w:sz w:val="28"/>
          <w:szCs w:val="28"/>
        </w:rPr>
        <w:t>говле и может рассматриваться в </w:t>
      </w:r>
      <w:r w:rsidRPr="002D28DB">
        <w:rPr>
          <w:rFonts w:ascii="Times New Roman" w:hAnsi="Times New Roman" w:cs="Times New Roman"/>
          <w:sz w:val="28"/>
          <w:szCs w:val="28"/>
        </w:rPr>
        <w:t>рамках гражданско-правового спора в суде.</w:t>
      </w:r>
    </w:p>
    <w:p w:rsidR="00615FC1" w:rsidRPr="002D28DB" w:rsidRDefault="00615FC1" w:rsidP="00221BDC">
      <w:pPr>
        <w:ind w:firstLine="709"/>
        <w:rPr>
          <w:rFonts w:ascii="Times New Roman" w:hAnsi="Times New Roman" w:cs="Times New Roman"/>
          <w:sz w:val="28"/>
          <w:szCs w:val="28"/>
        </w:rPr>
      </w:pPr>
      <w:r w:rsidRPr="002D28DB">
        <w:rPr>
          <w:rFonts w:ascii="Times New Roman" w:hAnsi="Times New Roman" w:cs="Times New Roman"/>
          <w:sz w:val="28"/>
          <w:szCs w:val="28"/>
        </w:rPr>
        <w:t>Относительно пересмотра условий оплаты поставляемой молочной продукции ФАС России отмечает, что вопросы внесения изменений в положения договора решаются хозяйствующими субъектами самостоятельно в соответствии с</w:t>
      </w:r>
      <w:r w:rsidR="000D4AC0" w:rsidRPr="002D28DB">
        <w:rPr>
          <w:rFonts w:ascii="Times New Roman" w:hAnsi="Times New Roman" w:cs="Times New Roman"/>
          <w:sz w:val="28"/>
          <w:szCs w:val="28"/>
          <w:lang w:val="en-US"/>
        </w:rPr>
        <w:t> </w:t>
      </w:r>
      <w:r w:rsidRPr="002D28DB">
        <w:rPr>
          <w:rFonts w:ascii="Times New Roman" w:hAnsi="Times New Roman" w:cs="Times New Roman"/>
          <w:sz w:val="28"/>
          <w:szCs w:val="28"/>
        </w:rPr>
        <w:t>Гражданским кодексом Российской Федерации.</w:t>
      </w:r>
    </w:p>
    <w:p w:rsidR="00615FC1" w:rsidRPr="002D28DB" w:rsidRDefault="00615FC1" w:rsidP="00221BDC">
      <w:pPr>
        <w:ind w:firstLine="709"/>
        <w:rPr>
          <w:rFonts w:ascii="Times New Roman" w:hAnsi="Times New Roman" w:cs="Times New Roman"/>
          <w:sz w:val="28"/>
          <w:szCs w:val="28"/>
        </w:rPr>
      </w:pPr>
      <w:r w:rsidRPr="002D28DB">
        <w:rPr>
          <w:rFonts w:ascii="Times New Roman" w:hAnsi="Times New Roman" w:cs="Times New Roman"/>
          <w:sz w:val="28"/>
          <w:szCs w:val="28"/>
        </w:rPr>
        <w:t>В этой связи с целью поддержки поставщиков продовольственных товаров целесообразно внесение в Закон о торговле изменений, предусматривающих сокращение предельных сроков оплаты торговыми сетями скоропортящихся и</w:t>
      </w:r>
      <w:r w:rsidR="000D4AC0" w:rsidRPr="002D28DB">
        <w:rPr>
          <w:rFonts w:ascii="Times New Roman" w:hAnsi="Times New Roman" w:cs="Times New Roman"/>
          <w:sz w:val="28"/>
          <w:szCs w:val="28"/>
          <w:lang w:val="en-US"/>
        </w:rPr>
        <w:t> </w:t>
      </w:r>
      <w:r w:rsidRPr="002D28DB">
        <w:rPr>
          <w:rFonts w:ascii="Times New Roman" w:hAnsi="Times New Roman" w:cs="Times New Roman"/>
          <w:sz w:val="28"/>
          <w:szCs w:val="28"/>
        </w:rPr>
        <w:t>социально значимых продовольственных товаров.</w:t>
      </w:r>
    </w:p>
    <w:p w:rsidR="00615FC1" w:rsidRPr="002D28DB" w:rsidRDefault="00615FC1" w:rsidP="00221BDC">
      <w:pPr>
        <w:ind w:firstLine="709"/>
        <w:rPr>
          <w:rFonts w:ascii="Times New Roman" w:hAnsi="Times New Roman" w:cs="Times New Roman"/>
          <w:sz w:val="28"/>
          <w:szCs w:val="28"/>
        </w:rPr>
      </w:pPr>
      <w:r w:rsidRPr="002D28DB">
        <w:rPr>
          <w:rFonts w:ascii="Times New Roman" w:hAnsi="Times New Roman" w:cs="Times New Roman"/>
          <w:sz w:val="28"/>
          <w:szCs w:val="28"/>
        </w:rPr>
        <w:t>В Государственную Думу Федерального Собрания Российской Федерации внесен проект федерального закона № 243186-8 «О внесении изменений в статью 9 Федерального закона «Об основах государственного регулирования торговой деятельности в Российской Федерации», предусматривающий сокращение предельных сроков оплаты торговыми сетями поставленных скоропортящихся и социально значимых продовольственных товаров: социально значимые продовольственные товары первой необходи</w:t>
      </w:r>
      <w:r w:rsidR="001A449D" w:rsidRPr="002D28DB">
        <w:rPr>
          <w:rFonts w:ascii="Times New Roman" w:hAnsi="Times New Roman" w:cs="Times New Roman"/>
          <w:sz w:val="28"/>
          <w:szCs w:val="28"/>
        </w:rPr>
        <w:t>мости оплачиваются в срок до 10 </w:t>
      </w:r>
      <w:r w:rsidRPr="002D28DB">
        <w:rPr>
          <w:rFonts w:ascii="Times New Roman" w:hAnsi="Times New Roman" w:cs="Times New Roman"/>
          <w:sz w:val="28"/>
          <w:szCs w:val="28"/>
        </w:rPr>
        <w:t xml:space="preserve">календарных дней вне зависимости </w:t>
      </w:r>
      <w:proofErr w:type="gramStart"/>
      <w:r w:rsidRPr="002D28DB">
        <w:rPr>
          <w:rFonts w:ascii="Times New Roman" w:hAnsi="Times New Roman" w:cs="Times New Roman"/>
          <w:sz w:val="28"/>
          <w:szCs w:val="28"/>
        </w:rPr>
        <w:t>от</w:t>
      </w:r>
      <w:proofErr w:type="gramEnd"/>
      <w:r w:rsidRPr="002D28DB">
        <w:rPr>
          <w:rFonts w:ascii="Times New Roman" w:hAnsi="Times New Roman" w:cs="Times New Roman"/>
          <w:sz w:val="28"/>
          <w:szCs w:val="28"/>
        </w:rPr>
        <w:t xml:space="preserve"> </w:t>
      </w:r>
      <w:proofErr w:type="gramStart"/>
      <w:r w:rsidRPr="002D28DB">
        <w:rPr>
          <w:rFonts w:ascii="Times New Roman" w:hAnsi="Times New Roman" w:cs="Times New Roman"/>
          <w:sz w:val="28"/>
          <w:szCs w:val="28"/>
        </w:rPr>
        <w:t>их</w:t>
      </w:r>
      <w:proofErr w:type="gramEnd"/>
      <w:r w:rsidRPr="002D28DB">
        <w:rPr>
          <w:rFonts w:ascii="Times New Roman" w:hAnsi="Times New Roman" w:cs="Times New Roman"/>
          <w:sz w:val="28"/>
          <w:szCs w:val="28"/>
        </w:rPr>
        <w:t xml:space="preserve"> сроков годности; скоропортящиеся продовольственные товары со сроком годности м</w:t>
      </w:r>
      <w:r w:rsidR="001A449D" w:rsidRPr="002D28DB">
        <w:rPr>
          <w:rFonts w:ascii="Times New Roman" w:hAnsi="Times New Roman" w:cs="Times New Roman"/>
          <w:sz w:val="28"/>
          <w:szCs w:val="28"/>
        </w:rPr>
        <w:t>енее 5 дней – в срок не более 4 </w:t>
      </w:r>
      <w:r w:rsidRPr="002D28DB">
        <w:rPr>
          <w:rFonts w:ascii="Times New Roman" w:hAnsi="Times New Roman" w:cs="Times New Roman"/>
          <w:sz w:val="28"/>
          <w:szCs w:val="28"/>
        </w:rPr>
        <w:t xml:space="preserve">рабочих дней; скоропортящиеся продовольственные товары со сроком годности </w:t>
      </w:r>
      <w:r w:rsidR="000D4AC0" w:rsidRPr="002D28DB">
        <w:rPr>
          <w:rFonts w:ascii="Times New Roman" w:hAnsi="Times New Roman" w:cs="Times New Roman"/>
          <w:sz w:val="28"/>
          <w:szCs w:val="28"/>
        </w:rPr>
        <w:br/>
      </w:r>
      <w:r w:rsidRPr="002D28DB">
        <w:rPr>
          <w:rFonts w:ascii="Times New Roman" w:hAnsi="Times New Roman" w:cs="Times New Roman"/>
          <w:sz w:val="28"/>
          <w:szCs w:val="28"/>
        </w:rPr>
        <w:t>от 6 до 9 дней – в срок не более 8 рабочих дней.</w:t>
      </w:r>
    </w:p>
    <w:p w:rsidR="00615FC1" w:rsidRPr="002D28DB" w:rsidRDefault="00615FC1" w:rsidP="00221BDC">
      <w:pPr>
        <w:ind w:firstLine="709"/>
        <w:rPr>
          <w:rFonts w:ascii="Times New Roman" w:hAnsi="Times New Roman" w:cs="Times New Roman"/>
          <w:sz w:val="28"/>
          <w:szCs w:val="28"/>
        </w:rPr>
      </w:pPr>
      <w:r w:rsidRPr="002D28DB">
        <w:rPr>
          <w:rFonts w:ascii="Times New Roman" w:hAnsi="Times New Roman" w:cs="Times New Roman"/>
          <w:sz w:val="28"/>
          <w:szCs w:val="28"/>
        </w:rPr>
        <w:t>Вопрос внесения изменений в Закон о торговле, предусматривающих запрет выплаты вознаграждения торговым сетям за приобретение определенного количества товаров, в настоящее время ФАС России не рассматривается, соответствующие положения Закона о торговле направлены на поддержание баланса интересов участников рынка оптовой и розничной торговли продовольственными товарами.</w:t>
      </w:r>
    </w:p>
    <w:p w:rsidR="00615FC1" w:rsidRPr="002D28DB" w:rsidRDefault="00615FC1" w:rsidP="00221BDC">
      <w:pPr>
        <w:ind w:firstLine="709"/>
        <w:rPr>
          <w:rFonts w:ascii="Times New Roman" w:hAnsi="Times New Roman" w:cs="Times New Roman"/>
          <w:sz w:val="28"/>
          <w:szCs w:val="28"/>
        </w:rPr>
      </w:pPr>
    </w:p>
    <w:p w:rsidR="00615FC1" w:rsidRPr="002D28DB" w:rsidRDefault="00615FC1" w:rsidP="00221BDC">
      <w:pPr>
        <w:ind w:firstLine="709"/>
        <w:rPr>
          <w:rFonts w:ascii="Times New Roman" w:hAnsi="Times New Roman" w:cs="Times New Roman"/>
          <w:sz w:val="28"/>
          <w:szCs w:val="28"/>
        </w:rPr>
      </w:pPr>
    </w:p>
    <w:p w:rsidR="00302C42" w:rsidRPr="002D28DB" w:rsidRDefault="00302C42" w:rsidP="00221BDC">
      <w:pPr>
        <w:ind w:firstLine="709"/>
        <w:rPr>
          <w:rFonts w:ascii="Times New Roman" w:hAnsi="Times New Roman" w:cs="Times New Roman"/>
          <w:b/>
          <w:sz w:val="28"/>
          <w:szCs w:val="28"/>
          <w:u w:val="single"/>
        </w:rPr>
      </w:pPr>
      <w:r w:rsidRPr="002D28DB">
        <w:rPr>
          <w:rFonts w:ascii="Times New Roman" w:hAnsi="Times New Roman" w:cs="Times New Roman"/>
          <w:b/>
          <w:sz w:val="28"/>
          <w:szCs w:val="28"/>
          <w:u w:val="single"/>
        </w:rPr>
        <w:br w:type="page"/>
      </w:r>
    </w:p>
    <w:p w:rsidR="00615FC1" w:rsidRPr="002D28DB" w:rsidRDefault="00615FC1" w:rsidP="00221BDC">
      <w:pPr>
        <w:ind w:firstLine="709"/>
        <w:rPr>
          <w:rFonts w:ascii="Times New Roman" w:hAnsi="Times New Roman" w:cs="Times New Roman"/>
          <w:b/>
          <w:sz w:val="28"/>
          <w:szCs w:val="28"/>
          <w:u w:val="single"/>
        </w:rPr>
      </w:pPr>
      <w:r w:rsidRPr="002D28DB">
        <w:rPr>
          <w:rFonts w:ascii="Times New Roman" w:hAnsi="Times New Roman" w:cs="Times New Roman"/>
          <w:b/>
          <w:sz w:val="28"/>
          <w:szCs w:val="28"/>
          <w:u w:val="single"/>
        </w:rPr>
        <w:lastRenderedPageBreak/>
        <w:t>Вопрос 4</w:t>
      </w:r>
    </w:p>
    <w:p w:rsidR="00615FC1" w:rsidRPr="002D28DB" w:rsidRDefault="00615FC1" w:rsidP="00221BDC">
      <w:pPr>
        <w:ind w:firstLine="709"/>
        <w:rPr>
          <w:rFonts w:ascii="Times New Roman" w:hAnsi="Times New Roman" w:cs="Times New Roman"/>
          <w:sz w:val="28"/>
          <w:szCs w:val="28"/>
        </w:rPr>
      </w:pPr>
    </w:p>
    <w:p w:rsidR="00615FC1" w:rsidRPr="002D28DB" w:rsidRDefault="00615FC1" w:rsidP="00221BDC">
      <w:pPr>
        <w:ind w:firstLine="709"/>
        <w:rPr>
          <w:rFonts w:ascii="Times New Roman" w:hAnsi="Times New Roman" w:cs="Times New Roman"/>
          <w:sz w:val="28"/>
          <w:szCs w:val="28"/>
        </w:rPr>
      </w:pPr>
      <w:r w:rsidRPr="002D28DB">
        <w:rPr>
          <w:rFonts w:ascii="Times New Roman" w:hAnsi="Times New Roman" w:cs="Times New Roman"/>
          <w:sz w:val="28"/>
          <w:szCs w:val="28"/>
        </w:rPr>
        <w:t xml:space="preserve">В настоящее время на рынках сырья и упаковки наблюдается значительный рост цен, включая те сферы, где число поставщиков ограничено. Производители продовольственных товаров вынуждены закупать сырье для производства по более высоким ценам. Это, безусловно, влияет на итоговую себестоимость готовой продукции. При этом упаковка порой для некоторых видов продовольственных товаров составляет значительную ее часть, что не может не влиять на уровень </w:t>
      </w:r>
      <w:r w:rsidR="000D4AC0" w:rsidRPr="002D28DB">
        <w:rPr>
          <w:rFonts w:ascii="Times New Roman" w:hAnsi="Times New Roman" w:cs="Times New Roman"/>
          <w:sz w:val="28"/>
          <w:szCs w:val="28"/>
        </w:rPr>
        <w:br/>
      </w:r>
      <w:r w:rsidRPr="002D28DB">
        <w:rPr>
          <w:rFonts w:ascii="Times New Roman" w:hAnsi="Times New Roman" w:cs="Times New Roman"/>
          <w:sz w:val="28"/>
          <w:szCs w:val="28"/>
        </w:rPr>
        <w:t xml:space="preserve">цен для потребителей. </w:t>
      </w:r>
    </w:p>
    <w:p w:rsidR="00615FC1" w:rsidRPr="002D28DB" w:rsidRDefault="00615FC1" w:rsidP="00221BDC">
      <w:pPr>
        <w:ind w:firstLine="709"/>
        <w:rPr>
          <w:rFonts w:ascii="Times New Roman" w:hAnsi="Times New Roman" w:cs="Times New Roman"/>
          <w:b/>
          <w:sz w:val="28"/>
          <w:szCs w:val="28"/>
        </w:rPr>
      </w:pPr>
      <w:r w:rsidRPr="002D28DB">
        <w:rPr>
          <w:rFonts w:ascii="Times New Roman" w:hAnsi="Times New Roman" w:cs="Times New Roman"/>
          <w:b/>
          <w:sz w:val="28"/>
          <w:szCs w:val="28"/>
        </w:rPr>
        <w:t xml:space="preserve">Планирует ли ФАС России осуществлять сбор информации от участников рынка о том, где наблюдается наиболее значительный рост отпускных </w:t>
      </w:r>
      <w:r w:rsidR="000D4AC0" w:rsidRPr="002D28DB">
        <w:rPr>
          <w:rFonts w:ascii="Times New Roman" w:hAnsi="Times New Roman" w:cs="Times New Roman"/>
          <w:b/>
          <w:sz w:val="28"/>
          <w:szCs w:val="28"/>
        </w:rPr>
        <w:br/>
      </w:r>
      <w:r w:rsidRPr="002D28DB">
        <w:rPr>
          <w:rFonts w:ascii="Times New Roman" w:hAnsi="Times New Roman" w:cs="Times New Roman"/>
          <w:b/>
          <w:sz w:val="28"/>
          <w:szCs w:val="28"/>
        </w:rPr>
        <w:t xml:space="preserve">цен на сырье и упаковку для определения зон риска в рамках </w:t>
      </w:r>
      <w:r w:rsidR="000D4AC0" w:rsidRPr="002D28DB">
        <w:rPr>
          <w:rFonts w:ascii="Times New Roman" w:hAnsi="Times New Roman" w:cs="Times New Roman"/>
          <w:b/>
          <w:sz w:val="28"/>
          <w:szCs w:val="28"/>
        </w:rPr>
        <w:br/>
      </w:r>
      <w:proofErr w:type="gramStart"/>
      <w:r w:rsidRPr="002D28DB">
        <w:rPr>
          <w:rFonts w:ascii="Times New Roman" w:hAnsi="Times New Roman" w:cs="Times New Roman"/>
          <w:b/>
          <w:sz w:val="28"/>
          <w:szCs w:val="28"/>
        </w:rPr>
        <w:t>риск-ориентированного</w:t>
      </w:r>
      <w:proofErr w:type="gramEnd"/>
      <w:r w:rsidRPr="002D28DB">
        <w:rPr>
          <w:rFonts w:ascii="Times New Roman" w:hAnsi="Times New Roman" w:cs="Times New Roman"/>
          <w:b/>
          <w:sz w:val="28"/>
          <w:szCs w:val="28"/>
        </w:rPr>
        <w:t xml:space="preserve"> подход</w:t>
      </w:r>
      <w:r w:rsidR="001A449D" w:rsidRPr="002D28DB">
        <w:rPr>
          <w:rFonts w:ascii="Times New Roman" w:hAnsi="Times New Roman" w:cs="Times New Roman"/>
          <w:b/>
          <w:sz w:val="28"/>
          <w:szCs w:val="28"/>
        </w:rPr>
        <w:t xml:space="preserve">а, и, при необходимости, применять </w:t>
      </w:r>
      <w:r w:rsidRPr="002D28DB">
        <w:rPr>
          <w:rFonts w:ascii="Times New Roman" w:hAnsi="Times New Roman" w:cs="Times New Roman"/>
          <w:b/>
          <w:sz w:val="28"/>
          <w:szCs w:val="28"/>
        </w:rPr>
        <w:t>мер</w:t>
      </w:r>
      <w:r w:rsidR="001A449D" w:rsidRPr="002D28DB">
        <w:rPr>
          <w:rFonts w:ascii="Times New Roman" w:hAnsi="Times New Roman" w:cs="Times New Roman"/>
          <w:b/>
          <w:sz w:val="28"/>
          <w:szCs w:val="28"/>
        </w:rPr>
        <w:t>ы</w:t>
      </w:r>
      <w:r w:rsidR="000D4AC0" w:rsidRPr="002D28DB">
        <w:rPr>
          <w:rFonts w:ascii="Times New Roman" w:hAnsi="Times New Roman" w:cs="Times New Roman"/>
          <w:b/>
          <w:sz w:val="28"/>
          <w:szCs w:val="28"/>
          <w:lang w:val="en-US"/>
        </w:rPr>
        <w:t> </w:t>
      </w:r>
      <w:r w:rsidRPr="002D28DB">
        <w:rPr>
          <w:rFonts w:ascii="Times New Roman" w:hAnsi="Times New Roman" w:cs="Times New Roman"/>
          <w:b/>
          <w:sz w:val="28"/>
          <w:szCs w:val="28"/>
        </w:rPr>
        <w:t>реагирования в случае установления фа</w:t>
      </w:r>
      <w:r w:rsidR="001A449D" w:rsidRPr="002D28DB">
        <w:rPr>
          <w:rFonts w:ascii="Times New Roman" w:hAnsi="Times New Roman" w:cs="Times New Roman"/>
          <w:b/>
          <w:sz w:val="28"/>
          <w:szCs w:val="28"/>
        </w:rPr>
        <w:t xml:space="preserve">ктов необоснованного </w:t>
      </w:r>
      <w:r w:rsidRPr="002D28DB">
        <w:rPr>
          <w:rFonts w:ascii="Times New Roman" w:hAnsi="Times New Roman" w:cs="Times New Roman"/>
          <w:b/>
          <w:sz w:val="28"/>
          <w:szCs w:val="28"/>
        </w:rPr>
        <w:t>установления завышенных цен?</w:t>
      </w:r>
    </w:p>
    <w:p w:rsidR="00615FC1" w:rsidRPr="002D28DB" w:rsidRDefault="00615FC1" w:rsidP="00221BDC">
      <w:pPr>
        <w:ind w:firstLine="709"/>
        <w:rPr>
          <w:rFonts w:ascii="Times New Roman" w:hAnsi="Times New Roman" w:cs="Times New Roman"/>
          <w:sz w:val="28"/>
          <w:szCs w:val="28"/>
        </w:rPr>
      </w:pPr>
    </w:p>
    <w:p w:rsidR="00615FC1" w:rsidRPr="002D28DB" w:rsidRDefault="00615FC1" w:rsidP="00221BDC">
      <w:pPr>
        <w:ind w:firstLine="709"/>
        <w:rPr>
          <w:rFonts w:ascii="Times New Roman" w:hAnsi="Times New Roman" w:cs="Times New Roman"/>
          <w:sz w:val="28"/>
          <w:szCs w:val="28"/>
        </w:rPr>
      </w:pPr>
    </w:p>
    <w:p w:rsidR="00615FC1" w:rsidRPr="002D28DB" w:rsidRDefault="00615FC1" w:rsidP="00221BDC">
      <w:pPr>
        <w:ind w:firstLine="709"/>
        <w:rPr>
          <w:rFonts w:ascii="Times New Roman" w:hAnsi="Times New Roman" w:cs="Times New Roman"/>
          <w:b/>
          <w:sz w:val="28"/>
          <w:szCs w:val="28"/>
          <w:u w:val="single"/>
        </w:rPr>
      </w:pPr>
      <w:r w:rsidRPr="002D28DB">
        <w:rPr>
          <w:rFonts w:ascii="Times New Roman" w:hAnsi="Times New Roman" w:cs="Times New Roman"/>
          <w:b/>
          <w:sz w:val="28"/>
          <w:szCs w:val="28"/>
          <w:u w:val="single"/>
        </w:rPr>
        <w:t>Позиция ФАС России</w:t>
      </w:r>
    </w:p>
    <w:p w:rsidR="00615FC1" w:rsidRPr="002D28DB" w:rsidRDefault="00615FC1" w:rsidP="00221BDC">
      <w:pPr>
        <w:ind w:firstLine="709"/>
        <w:rPr>
          <w:rFonts w:ascii="Times New Roman" w:hAnsi="Times New Roman" w:cs="Times New Roman"/>
          <w:sz w:val="28"/>
          <w:szCs w:val="28"/>
        </w:rPr>
      </w:pPr>
    </w:p>
    <w:p w:rsidR="00E719F7" w:rsidRPr="002D28DB" w:rsidRDefault="00E719F7" w:rsidP="00E719F7">
      <w:pPr>
        <w:ind w:firstLine="709"/>
        <w:rPr>
          <w:rFonts w:ascii="Times New Roman" w:hAnsi="Times New Roman" w:cs="Times New Roman"/>
          <w:sz w:val="28"/>
          <w:szCs w:val="28"/>
        </w:rPr>
      </w:pPr>
      <w:r w:rsidRPr="002D28DB">
        <w:rPr>
          <w:rFonts w:ascii="Times New Roman" w:hAnsi="Times New Roman" w:cs="Times New Roman"/>
          <w:sz w:val="28"/>
          <w:szCs w:val="28"/>
        </w:rPr>
        <w:t>В пищевой промышленности используются различные виды упаковки: пленка из различных видов полимеров, упаковка из бумаги, картона, металлическая упаковка, стеклотара и т.</w:t>
      </w:r>
      <w:r w:rsidR="00997886" w:rsidRPr="002D28DB">
        <w:rPr>
          <w:rFonts w:ascii="Times New Roman" w:hAnsi="Times New Roman" w:cs="Times New Roman"/>
          <w:sz w:val="28"/>
          <w:szCs w:val="28"/>
        </w:rPr>
        <w:t> </w:t>
      </w:r>
      <w:r w:rsidRPr="002D28DB">
        <w:rPr>
          <w:rFonts w:ascii="Times New Roman" w:hAnsi="Times New Roman" w:cs="Times New Roman"/>
          <w:sz w:val="28"/>
          <w:szCs w:val="28"/>
        </w:rPr>
        <w:t xml:space="preserve">д. </w:t>
      </w:r>
    </w:p>
    <w:p w:rsidR="00E719F7" w:rsidRPr="002D28DB" w:rsidRDefault="00E719F7" w:rsidP="00E719F7">
      <w:pPr>
        <w:ind w:firstLine="709"/>
        <w:rPr>
          <w:rFonts w:ascii="Times New Roman" w:hAnsi="Times New Roman" w:cs="Times New Roman"/>
          <w:sz w:val="28"/>
          <w:szCs w:val="28"/>
        </w:rPr>
      </w:pPr>
      <w:r w:rsidRPr="002D28DB">
        <w:rPr>
          <w:rFonts w:ascii="Times New Roman" w:hAnsi="Times New Roman" w:cs="Times New Roman"/>
          <w:sz w:val="28"/>
          <w:szCs w:val="28"/>
        </w:rPr>
        <w:t>ФАС России отмечает, что со второй половины 2022 года заявлений о необоснованном росте цен на упаковку не поступало.</w:t>
      </w:r>
    </w:p>
    <w:p w:rsidR="00E719F7" w:rsidRPr="002D28DB" w:rsidRDefault="00E719F7" w:rsidP="00E719F7">
      <w:pPr>
        <w:ind w:firstLine="709"/>
        <w:rPr>
          <w:rFonts w:ascii="Times New Roman" w:hAnsi="Times New Roman" w:cs="Times New Roman"/>
          <w:sz w:val="28"/>
          <w:szCs w:val="28"/>
        </w:rPr>
      </w:pPr>
      <w:r w:rsidRPr="002D28DB">
        <w:rPr>
          <w:rFonts w:ascii="Times New Roman" w:hAnsi="Times New Roman" w:cs="Times New Roman"/>
          <w:sz w:val="28"/>
          <w:szCs w:val="28"/>
        </w:rPr>
        <w:t>Производство полимерных пленок в Российской Федерации осуществляет более 25 хозяйствующих субъектов. Цены на полимерные пленки, используемые в пищевой промышленности, формируются на рыночной основе.</w:t>
      </w:r>
    </w:p>
    <w:p w:rsidR="00E719F7" w:rsidRPr="002D28DB" w:rsidRDefault="00E719F7" w:rsidP="00E719F7">
      <w:pPr>
        <w:ind w:firstLine="709"/>
        <w:rPr>
          <w:rFonts w:ascii="Times New Roman" w:hAnsi="Times New Roman" w:cs="Times New Roman"/>
          <w:sz w:val="28"/>
          <w:szCs w:val="28"/>
        </w:rPr>
      </w:pPr>
      <w:r w:rsidRPr="002D28DB">
        <w:rPr>
          <w:rFonts w:ascii="Times New Roman" w:hAnsi="Times New Roman" w:cs="Times New Roman"/>
          <w:sz w:val="28"/>
          <w:szCs w:val="28"/>
        </w:rPr>
        <w:t>Основные виды сырья для производства полимерных пленок: полиэтилен, полипропилен, полиэтилентерефталат и поливинилхлорид.</w:t>
      </w:r>
    </w:p>
    <w:p w:rsidR="00E719F7" w:rsidRPr="002D28DB" w:rsidRDefault="00E719F7" w:rsidP="00E719F7">
      <w:pPr>
        <w:ind w:firstLine="709"/>
        <w:rPr>
          <w:rFonts w:ascii="Times New Roman" w:hAnsi="Times New Roman" w:cs="Times New Roman"/>
          <w:sz w:val="28"/>
          <w:szCs w:val="28"/>
        </w:rPr>
      </w:pPr>
      <w:r w:rsidRPr="002D28DB">
        <w:rPr>
          <w:rFonts w:ascii="Times New Roman" w:hAnsi="Times New Roman" w:cs="Times New Roman"/>
          <w:sz w:val="28"/>
          <w:szCs w:val="28"/>
        </w:rPr>
        <w:t xml:space="preserve">Во исполнение распоряжения Правительства Российской Федерации от 28.02.2019 № 348-р ФАС России на постоянной основе ведется ежемесячный мониторинг цен на продукты нефтехимии (далее – Мониторинг нефтехимии). </w:t>
      </w:r>
    </w:p>
    <w:p w:rsidR="00E719F7" w:rsidRPr="002D28DB" w:rsidRDefault="00E719F7" w:rsidP="00E719F7">
      <w:pPr>
        <w:ind w:firstLine="709"/>
        <w:rPr>
          <w:rFonts w:ascii="Times New Roman" w:hAnsi="Times New Roman" w:cs="Times New Roman"/>
          <w:sz w:val="28"/>
          <w:szCs w:val="28"/>
        </w:rPr>
      </w:pPr>
      <w:r w:rsidRPr="002D28DB">
        <w:rPr>
          <w:rFonts w:ascii="Times New Roman" w:hAnsi="Times New Roman" w:cs="Times New Roman"/>
          <w:sz w:val="28"/>
          <w:szCs w:val="28"/>
        </w:rPr>
        <w:t>Мониторинг нефтехи</w:t>
      </w:r>
      <w:r w:rsidR="001A449D" w:rsidRPr="002D28DB">
        <w:rPr>
          <w:rFonts w:ascii="Times New Roman" w:hAnsi="Times New Roman" w:cs="Times New Roman"/>
          <w:sz w:val="28"/>
          <w:szCs w:val="28"/>
        </w:rPr>
        <w:t xml:space="preserve">мии осуществляется в разрезе по </w:t>
      </w:r>
      <w:r w:rsidRPr="002D28DB">
        <w:rPr>
          <w:rFonts w:ascii="Times New Roman" w:hAnsi="Times New Roman" w:cs="Times New Roman"/>
          <w:sz w:val="28"/>
          <w:szCs w:val="28"/>
        </w:rPr>
        <w:t xml:space="preserve">производству и реализации следующих продуктов нефтехимии: бензол, </w:t>
      </w:r>
      <w:proofErr w:type="spellStart"/>
      <w:r w:rsidRPr="002D28DB">
        <w:rPr>
          <w:rFonts w:ascii="Times New Roman" w:hAnsi="Times New Roman" w:cs="Times New Roman"/>
          <w:sz w:val="28"/>
          <w:szCs w:val="28"/>
        </w:rPr>
        <w:t>ортоксилол</w:t>
      </w:r>
      <w:proofErr w:type="spellEnd"/>
      <w:r w:rsidRPr="002D28DB">
        <w:rPr>
          <w:rFonts w:ascii="Times New Roman" w:hAnsi="Times New Roman" w:cs="Times New Roman"/>
          <w:sz w:val="28"/>
          <w:szCs w:val="28"/>
        </w:rPr>
        <w:t>, поливинилхлорид, пропилен, стирол, толуол, этилбензол и этилен.</w:t>
      </w:r>
    </w:p>
    <w:p w:rsidR="00E719F7" w:rsidRPr="002D28DB" w:rsidRDefault="00E719F7" w:rsidP="00E719F7">
      <w:pPr>
        <w:ind w:firstLine="709"/>
        <w:rPr>
          <w:rFonts w:ascii="Times New Roman" w:hAnsi="Times New Roman" w:cs="Times New Roman"/>
          <w:sz w:val="28"/>
          <w:szCs w:val="28"/>
        </w:rPr>
      </w:pPr>
      <w:r w:rsidRPr="002D28DB">
        <w:rPr>
          <w:rFonts w:ascii="Times New Roman" w:hAnsi="Times New Roman" w:cs="Times New Roman"/>
          <w:sz w:val="28"/>
          <w:szCs w:val="28"/>
        </w:rPr>
        <w:t>Необходимо отметить, что бензол используется для производства полиэтилена, пропилен и этилен – для производства полипропилена. Этилен также используется для производства полиэтилентерефталата (ПЭТФ). Кроме того, для производства полимерной пленки также применяют этилбензо</w:t>
      </w:r>
      <w:r w:rsidR="00F65C46" w:rsidRPr="002D28DB">
        <w:rPr>
          <w:rFonts w:ascii="Times New Roman" w:hAnsi="Times New Roman" w:cs="Times New Roman"/>
          <w:sz w:val="28"/>
          <w:szCs w:val="28"/>
        </w:rPr>
        <w:t>л</w:t>
      </w:r>
      <w:r w:rsidRPr="002D28DB">
        <w:rPr>
          <w:rFonts w:ascii="Times New Roman" w:hAnsi="Times New Roman" w:cs="Times New Roman"/>
          <w:sz w:val="28"/>
          <w:szCs w:val="28"/>
        </w:rPr>
        <w:t xml:space="preserve"> и толуол, которые выступают полимерным связующим компонентом.</w:t>
      </w:r>
    </w:p>
    <w:p w:rsidR="00E719F7" w:rsidRPr="002D28DB" w:rsidRDefault="00E719F7" w:rsidP="00E719F7">
      <w:pPr>
        <w:ind w:firstLine="709"/>
        <w:rPr>
          <w:rFonts w:ascii="Times New Roman" w:hAnsi="Times New Roman" w:cs="Times New Roman"/>
          <w:sz w:val="28"/>
          <w:szCs w:val="28"/>
        </w:rPr>
      </w:pPr>
      <w:r w:rsidRPr="002D28DB">
        <w:rPr>
          <w:rFonts w:ascii="Times New Roman" w:hAnsi="Times New Roman" w:cs="Times New Roman"/>
          <w:sz w:val="28"/>
          <w:szCs w:val="28"/>
        </w:rPr>
        <w:t xml:space="preserve">На рынках целлюлозно-бумажной продукции и компонентов ее производства ФАС России также проводится мониторинг цен во исполнение поручения Правительства Российской Федерации (далее – Мониторинг ЦБК). По имеющимся данным, в том числе </w:t>
      </w:r>
      <w:r w:rsidR="00F65C46" w:rsidRPr="002D28DB">
        <w:rPr>
          <w:rFonts w:ascii="Times New Roman" w:hAnsi="Times New Roman" w:cs="Times New Roman"/>
          <w:sz w:val="28"/>
          <w:szCs w:val="28"/>
        </w:rPr>
        <w:t xml:space="preserve">информации от </w:t>
      </w:r>
      <w:r w:rsidRPr="002D28DB">
        <w:rPr>
          <w:rFonts w:ascii="Times New Roman" w:hAnsi="Times New Roman" w:cs="Times New Roman"/>
          <w:sz w:val="28"/>
          <w:szCs w:val="28"/>
        </w:rPr>
        <w:t xml:space="preserve">отраслевых сообществ (Ассоциация «Лига </w:t>
      </w:r>
      <w:r w:rsidRPr="002D28DB">
        <w:rPr>
          <w:rFonts w:ascii="Times New Roman" w:hAnsi="Times New Roman" w:cs="Times New Roman"/>
          <w:sz w:val="28"/>
          <w:szCs w:val="28"/>
        </w:rPr>
        <w:lastRenderedPageBreak/>
        <w:t xml:space="preserve">переработчиков макулатуры») в декабре 2022 года относительно января 2022 года </w:t>
      </w:r>
      <w:r w:rsidR="001A449D" w:rsidRPr="002D28DB">
        <w:rPr>
          <w:rFonts w:ascii="Times New Roman" w:hAnsi="Times New Roman" w:cs="Times New Roman"/>
          <w:sz w:val="28"/>
          <w:szCs w:val="28"/>
        </w:rPr>
        <w:t xml:space="preserve">цены на </w:t>
      </w:r>
      <w:proofErr w:type="spellStart"/>
      <w:r w:rsidRPr="002D28DB">
        <w:rPr>
          <w:rFonts w:ascii="Times New Roman" w:hAnsi="Times New Roman" w:cs="Times New Roman"/>
          <w:sz w:val="28"/>
          <w:szCs w:val="28"/>
        </w:rPr>
        <w:t>гофрокартон</w:t>
      </w:r>
      <w:proofErr w:type="spellEnd"/>
      <w:r w:rsidRPr="002D28DB">
        <w:rPr>
          <w:rFonts w:ascii="Times New Roman" w:hAnsi="Times New Roman" w:cs="Times New Roman"/>
          <w:sz w:val="28"/>
          <w:szCs w:val="28"/>
        </w:rPr>
        <w:t xml:space="preserve"> и </w:t>
      </w:r>
      <w:proofErr w:type="spellStart"/>
      <w:r w:rsidRPr="002D28DB">
        <w:rPr>
          <w:rFonts w:ascii="Times New Roman" w:hAnsi="Times New Roman" w:cs="Times New Roman"/>
          <w:sz w:val="28"/>
          <w:szCs w:val="28"/>
        </w:rPr>
        <w:t>гофроящик</w:t>
      </w:r>
      <w:proofErr w:type="spellEnd"/>
      <w:r w:rsidRPr="002D28DB">
        <w:rPr>
          <w:rFonts w:ascii="Times New Roman" w:hAnsi="Times New Roman" w:cs="Times New Roman"/>
          <w:sz w:val="28"/>
          <w:szCs w:val="28"/>
        </w:rPr>
        <w:t xml:space="preserve"> показывают снижение на 29</w:t>
      </w:r>
      <w:r w:rsidR="00F65C46" w:rsidRPr="002D28DB">
        <w:rPr>
          <w:rFonts w:ascii="Times New Roman" w:hAnsi="Times New Roman" w:cs="Times New Roman"/>
          <w:sz w:val="28"/>
          <w:szCs w:val="28"/>
        </w:rPr>
        <w:t> </w:t>
      </w:r>
      <w:r w:rsidRPr="002D28DB">
        <w:rPr>
          <w:rFonts w:ascii="Times New Roman" w:hAnsi="Times New Roman" w:cs="Times New Roman"/>
          <w:sz w:val="28"/>
          <w:szCs w:val="28"/>
        </w:rPr>
        <w:t>% и 4</w:t>
      </w:r>
      <w:r w:rsidR="00F65C46" w:rsidRPr="002D28DB">
        <w:rPr>
          <w:rFonts w:ascii="Times New Roman" w:hAnsi="Times New Roman" w:cs="Times New Roman"/>
          <w:sz w:val="28"/>
          <w:szCs w:val="28"/>
        </w:rPr>
        <w:t> </w:t>
      </w:r>
      <w:r w:rsidRPr="002D28DB">
        <w:rPr>
          <w:rFonts w:ascii="Times New Roman" w:hAnsi="Times New Roman" w:cs="Times New Roman"/>
          <w:sz w:val="28"/>
          <w:szCs w:val="28"/>
        </w:rPr>
        <w:t>% соответственно.</w:t>
      </w:r>
    </w:p>
    <w:p w:rsidR="00E719F7" w:rsidRPr="002D28DB" w:rsidRDefault="00E719F7" w:rsidP="00E719F7">
      <w:pPr>
        <w:ind w:firstLine="709"/>
        <w:rPr>
          <w:rFonts w:ascii="Times New Roman" w:hAnsi="Times New Roman" w:cs="Times New Roman"/>
          <w:sz w:val="28"/>
          <w:szCs w:val="28"/>
        </w:rPr>
      </w:pPr>
      <w:r w:rsidRPr="002D28DB">
        <w:rPr>
          <w:rFonts w:ascii="Times New Roman" w:hAnsi="Times New Roman" w:cs="Times New Roman"/>
          <w:sz w:val="28"/>
          <w:szCs w:val="28"/>
        </w:rPr>
        <w:t xml:space="preserve">В случае выявления по результатам Мониторинга по нефтехимии и Мониторинга по ЦБК признаков нарушения антимонопольного законодательства будут применяться меры антимонопольного регулирования. </w:t>
      </w:r>
    </w:p>
    <w:p w:rsidR="00615FC1" w:rsidRPr="002D28DB" w:rsidRDefault="00615FC1" w:rsidP="00221BDC">
      <w:pPr>
        <w:ind w:firstLine="709"/>
        <w:rPr>
          <w:rFonts w:ascii="Times New Roman" w:hAnsi="Times New Roman" w:cs="Times New Roman"/>
          <w:sz w:val="28"/>
          <w:szCs w:val="28"/>
        </w:rPr>
      </w:pPr>
    </w:p>
    <w:p w:rsidR="008E1A9C" w:rsidRPr="002D28DB" w:rsidRDefault="008E1A9C" w:rsidP="00221BDC">
      <w:pPr>
        <w:ind w:firstLine="709"/>
        <w:rPr>
          <w:rFonts w:ascii="Times New Roman" w:hAnsi="Times New Roman" w:cs="Times New Roman"/>
          <w:sz w:val="28"/>
          <w:szCs w:val="28"/>
        </w:rPr>
      </w:pPr>
    </w:p>
    <w:p w:rsidR="00302C42" w:rsidRPr="002D28DB" w:rsidRDefault="00302C42" w:rsidP="00221BDC">
      <w:pPr>
        <w:ind w:firstLine="709"/>
        <w:rPr>
          <w:rFonts w:ascii="Times New Roman" w:hAnsi="Times New Roman" w:cs="Times New Roman"/>
          <w:b/>
          <w:sz w:val="28"/>
          <w:szCs w:val="28"/>
          <w:u w:val="single"/>
        </w:rPr>
      </w:pPr>
      <w:r w:rsidRPr="002D28DB">
        <w:rPr>
          <w:rFonts w:ascii="Times New Roman" w:hAnsi="Times New Roman" w:cs="Times New Roman"/>
          <w:b/>
          <w:sz w:val="28"/>
          <w:szCs w:val="28"/>
          <w:u w:val="single"/>
        </w:rPr>
        <w:br w:type="page"/>
      </w:r>
    </w:p>
    <w:p w:rsidR="008E1A9C" w:rsidRPr="002D28DB" w:rsidRDefault="008E1A9C" w:rsidP="00221BDC">
      <w:pPr>
        <w:ind w:firstLine="709"/>
        <w:rPr>
          <w:rFonts w:ascii="Times New Roman" w:hAnsi="Times New Roman" w:cs="Times New Roman"/>
          <w:b/>
          <w:sz w:val="28"/>
          <w:szCs w:val="28"/>
          <w:u w:val="single"/>
        </w:rPr>
      </w:pPr>
      <w:r w:rsidRPr="002D28DB">
        <w:rPr>
          <w:rFonts w:ascii="Times New Roman" w:hAnsi="Times New Roman" w:cs="Times New Roman"/>
          <w:b/>
          <w:sz w:val="28"/>
          <w:szCs w:val="28"/>
          <w:u w:val="single"/>
        </w:rPr>
        <w:lastRenderedPageBreak/>
        <w:t>Вопрос 5</w:t>
      </w:r>
    </w:p>
    <w:p w:rsidR="008E1A9C" w:rsidRPr="002D28DB" w:rsidRDefault="008E1A9C" w:rsidP="00221BDC">
      <w:pPr>
        <w:ind w:firstLine="709"/>
        <w:rPr>
          <w:rFonts w:ascii="Times New Roman" w:hAnsi="Times New Roman" w:cs="Times New Roman"/>
          <w:sz w:val="28"/>
          <w:szCs w:val="28"/>
        </w:rPr>
      </w:pPr>
    </w:p>
    <w:p w:rsidR="008E1A9C" w:rsidRPr="002D28DB" w:rsidRDefault="008E1A9C" w:rsidP="00221BDC">
      <w:pPr>
        <w:ind w:firstLine="709"/>
        <w:rPr>
          <w:rFonts w:ascii="Times New Roman" w:hAnsi="Times New Roman" w:cs="Times New Roman"/>
          <w:b/>
          <w:sz w:val="28"/>
          <w:szCs w:val="28"/>
        </w:rPr>
      </w:pPr>
      <w:r w:rsidRPr="002D28DB">
        <w:rPr>
          <w:rFonts w:ascii="Times New Roman" w:hAnsi="Times New Roman" w:cs="Times New Roman"/>
          <w:sz w:val="28"/>
          <w:szCs w:val="28"/>
        </w:rPr>
        <w:t>В текущей сложной экономической ситуации заслуживает пристального вниман</w:t>
      </w:r>
      <w:r w:rsidR="00A437E9" w:rsidRPr="002D28DB">
        <w:rPr>
          <w:rFonts w:ascii="Times New Roman" w:hAnsi="Times New Roman" w:cs="Times New Roman"/>
          <w:sz w:val="28"/>
          <w:szCs w:val="28"/>
        </w:rPr>
        <w:t xml:space="preserve">ия осуществление мероприятий по </w:t>
      </w:r>
      <w:r w:rsidRPr="002D28DB">
        <w:rPr>
          <w:rFonts w:ascii="Times New Roman" w:hAnsi="Times New Roman" w:cs="Times New Roman"/>
          <w:sz w:val="28"/>
          <w:szCs w:val="28"/>
        </w:rPr>
        <w:t>контролю уровня экономической концентрации на рынке розничной торговли (закупочные союзы торговых сетей). Возможные формы укрупнения и объединения отдельных участников рынка, такие как закупочные союзы, могут по объективным причинам из-за большей рыночной силы торговых сетей нег</w:t>
      </w:r>
      <w:r w:rsidR="00A437E9" w:rsidRPr="002D28DB">
        <w:rPr>
          <w:rFonts w:ascii="Times New Roman" w:hAnsi="Times New Roman" w:cs="Times New Roman"/>
          <w:sz w:val="28"/>
          <w:szCs w:val="28"/>
        </w:rPr>
        <w:t xml:space="preserve">ативно повлиять на положение их </w:t>
      </w:r>
      <w:r w:rsidRPr="002D28DB">
        <w:rPr>
          <w:rFonts w:ascii="Times New Roman" w:hAnsi="Times New Roman" w:cs="Times New Roman"/>
          <w:sz w:val="28"/>
          <w:szCs w:val="28"/>
        </w:rPr>
        <w:t>контрагентов-поставщиков, в том числе</w:t>
      </w:r>
      <w:r w:rsidR="00A437E9" w:rsidRPr="002D28DB">
        <w:rPr>
          <w:rFonts w:ascii="Times New Roman" w:hAnsi="Times New Roman" w:cs="Times New Roman"/>
          <w:sz w:val="28"/>
          <w:szCs w:val="28"/>
        </w:rPr>
        <w:t xml:space="preserve"> на</w:t>
      </w:r>
      <w:r w:rsidRPr="002D28DB">
        <w:rPr>
          <w:rFonts w:ascii="Times New Roman" w:hAnsi="Times New Roman" w:cs="Times New Roman"/>
          <w:sz w:val="28"/>
          <w:szCs w:val="28"/>
        </w:rPr>
        <w:t xml:space="preserve"> предприятия малого и среднего бизнеса.</w:t>
      </w:r>
      <w:r w:rsidRPr="002D28DB">
        <w:rPr>
          <w:rFonts w:ascii="Times New Roman" w:hAnsi="Times New Roman" w:cs="Times New Roman"/>
          <w:b/>
          <w:sz w:val="28"/>
          <w:szCs w:val="28"/>
        </w:rPr>
        <w:t xml:space="preserve"> </w:t>
      </w:r>
    </w:p>
    <w:p w:rsidR="008E1A9C" w:rsidRPr="002D28DB" w:rsidRDefault="008E1A9C" w:rsidP="00221BDC">
      <w:pPr>
        <w:ind w:firstLine="709"/>
        <w:rPr>
          <w:rFonts w:ascii="Times New Roman" w:hAnsi="Times New Roman" w:cs="Times New Roman"/>
          <w:b/>
          <w:sz w:val="28"/>
          <w:szCs w:val="28"/>
        </w:rPr>
      </w:pPr>
      <w:r w:rsidRPr="002D28DB">
        <w:rPr>
          <w:rFonts w:ascii="Times New Roman" w:hAnsi="Times New Roman" w:cs="Times New Roman"/>
          <w:b/>
          <w:sz w:val="28"/>
          <w:szCs w:val="28"/>
        </w:rPr>
        <w:t>Планирует ли ФАС России при проведении мероприятий по контролю экономической концентрации в свете сложной экономической ситуации обращать более пристальное внимание на возможные последствия для контрагентов-производителей и поставщиков из числа МСП?</w:t>
      </w:r>
    </w:p>
    <w:p w:rsidR="008E1A9C" w:rsidRPr="002D28DB" w:rsidRDefault="008E1A9C" w:rsidP="00221BDC">
      <w:pPr>
        <w:ind w:firstLine="709"/>
        <w:rPr>
          <w:rFonts w:ascii="Times New Roman" w:hAnsi="Times New Roman" w:cs="Times New Roman"/>
          <w:b/>
          <w:sz w:val="28"/>
          <w:szCs w:val="28"/>
        </w:rPr>
      </w:pPr>
    </w:p>
    <w:p w:rsidR="0095201B" w:rsidRPr="002D28DB" w:rsidRDefault="0095201B" w:rsidP="00221BDC">
      <w:pPr>
        <w:ind w:firstLine="709"/>
        <w:rPr>
          <w:rFonts w:ascii="Times New Roman" w:hAnsi="Times New Roman" w:cs="Times New Roman"/>
          <w:b/>
          <w:sz w:val="28"/>
          <w:szCs w:val="28"/>
        </w:rPr>
      </w:pPr>
    </w:p>
    <w:p w:rsidR="008E1A9C" w:rsidRPr="002D28DB" w:rsidRDefault="008E1A9C" w:rsidP="00221BDC">
      <w:pPr>
        <w:ind w:firstLine="709"/>
        <w:rPr>
          <w:rFonts w:ascii="Times New Roman" w:hAnsi="Times New Roman" w:cs="Times New Roman"/>
          <w:b/>
          <w:sz w:val="28"/>
          <w:szCs w:val="28"/>
          <w:u w:val="single"/>
        </w:rPr>
      </w:pPr>
      <w:r w:rsidRPr="002D28DB">
        <w:rPr>
          <w:rFonts w:ascii="Times New Roman" w:hAnsi="Times New Roman" w:cs="Times New Roman"/>
          <w:b/>
          <w:sz w:val="28"/>
          <w:szCs w:val="28"/>
          <w:u w:val="single"/>
        </w:rPr>
        <w:t>Позиция ФАС России</w:t>
      </w:r>
    </w:p>
    <w:p w:rsidR="008E1A9C" w:rsidRPr="002D28DB" w:rsidRDefault="008E1A9C" w:rsidP="00221BDC">
      <w:pPr>
        <w:ind w:firstLine="709"/>
        <w:rPr>
          <w:rFonts w:ascii="Times New Roman" w:hAnsi="Times New Roman" w:cs="Times New Roman"/>
          <w:b/>
          <w:sz w:val="28"/>
          <w:szCs w:val="28"/>
        </w:rPr>
      </w:pPr>
    </w:p>
    <w:p w:rsidR="008E1A9C" w:rsidRPr="002D28DB" w:rsidRDefault="008E1A9C" w:rsidP="00221BDC">
      <w:pPr>
        <w:ind w:firstLine="709"/>
        <w:rPr>
          <w:rFonts w:ascii="Times New Roman" w:hAnsi="Times New Roman" w:cs="Times New Roman"/>
          <w:sz w:val="28"/>
          <w:szCs w:val="28"/>
        </w:rPr>
      </w:pPr>
      <w:proofErr w:type="gramStart"/>
      <w:r w:rsidRPr="002D28DB">
        <w:rPr>
          <w:rFonts w:ascii="Times New Roman" w:hAnsi="Times New Roman" w:cs="Times New Roman"/>
          <w:sz w:val="28"/>
          <w:szCs w:val="28"/>
        </w:rPr>
        <w:t>При рассмотрении ходатайств хозяйствующих субъектов, подаваемых в рамках государственного контроля за экономической концентрацией, и принятии решений по ним в силу положений главы 7 Федерального з</w:t>
      </w:r>
      <w:r w:rsidR="000D4AC0" w:rsidRPr="002D28DB">
        <w:rPr>
          <w:rFonts w:ascii="Times New Roman" w:hAnsi="Times New Roman" w:cs="Times New Roman"/>
          <w:sz w:val="28"/>
          <w:szCs w:val="28"/>
        </w:rPr>
        <w:t>акона от 26.07.2006 № 135-ФЗ «О </w:t>
      </w:r>
      <w:r w:rsidRPr="002D28DB">
        <w:rPr>
          <w:rFonts w:ascii="Times New Roman" w:hAnsi="Times New Roman" w:cs="Times New Roman"/>
          <w:sz w:val="28"/>
          <w:szCs w:val="28"/>
        </w:rPr>
        <w:t>защите конкуренции» (далее – Закон о защите конкуренции) ФАС России проводит анализ состояния конкуренции на товарном рынке и всегда оценивает последствия реализации сделок для участников товарного рынка.</w:t>
      </w:r>
      <w:proofErr w:type="gramEnd"/>
    </w:p>
    <w:p w:rsidR="008E1A9C" w:rsidRPr="002D28DB" w:rsidRDefault="008E1A9C" w:rsidP="00221BDC">
      <w:pPr>
        <w:ind w:firstLine="709"/>
        <w:rPr>
          <w:rFonts w:ascii="Times New Roman" w:hAnsi="Times New Roman" w:cs="Times New Roman"/>
          <w:sz w:val="28"/>
          <w:szCs w:val="28"/>
        </w:rPr>
      </w:pPr>
    </w:p>
    <w:p w:rsidR="008E1A9C" w:rsidRPr="002D28DB" w:rsidRDefault="008E1A9C" w:rsidP="00221BDC">
      <w:pPr>
        <w:ind w:firstLine="709"/>
        <w:rPr>
          <w:rFonts w:ascii="Times New Roman" w:hAnsi="Times New Roman" w:cs="Times New Roman"/>
          <w:sz w:val="28"/>
          <w:szCs w:val="28"/>
        </w:rPr>
      </w:pPr>
    </w:p>
    <w:p w:rsidR="00302C42" w:rsidRPr="002D28DB" w:rsidRDefault="00302C42" w:rsidP="00221BDC">
      <w:pPr>
        <w:ind w:firstLine="709"/>
        <w:rPr>
          <w:rFonts w:ascii="Times New Roman" w:hAnsi="Times New Roman" w:cs="Times New Roman"/>
          <w:b/>
          <w:sz w:val="28"/>
          <w:szCs w:val="28"/>
          <w:u w:val="single"/>
        </w:rPr>
      </w:pPr>
      <w:r w:rsidRPr="002D28DB">
        <w:rPr>
          <w:rFonts w:ascii="Times New Roman" w:hAnsi="Times New Roman" w:cs="Times New Roman"/>
          <w:b/>
          <w:sz w:val="28"/>
          <w:szCs w:val="28"/>
          <w:u w:val="single"/>
        </w:rPr>
        <w:br w:type="page"/>
      </w:r>
    </w:p>
    <w:p w:rsidR="008E1A9C" w:rsidRPr="002D28DB" w:rsidRDefault="008E1A9C" w:rsidP="00221BDC">
      <w:pPr>
        <w:ind w:firstLine="709"/>
        <w:rPr>
          <w:rFonts w:ascii="Times New Roman" w:hAnsi="Times New Roman" w:cs="Times New Roman"/>
          <w:b/>
          <w:sz w:val="28"/>
          <w:szCs w:val="28"/>
          <w:u w:val="single"/>
        </w:rPr>
      </w:pPr>
      <w:r w:rsidRPr="002D28DB">
        <w:rPr>
          <w:rFonts w:ascii="Times New Roman" w:hAnsi="Times New Roman" w:cs="Times New Roman"/>
          <w:b/>
          <w:sz w:val="28"/>
          <w:szCs w:val="28"/>
          <w:u w:val="single"/>
        </w:rPr>
        <w:lastRenderedPageBreak/>
        <w:t>Вопрос 6</w:t>
      </w:r>
    </w:p>
    <w:p w:rsidR="008E1A9C" w:rsidRPr="002D28DB" w:rsidRDefault="008E1A9C" w:rsidP="00221BDC">
      <w:pPr>
        <w:ind w:firstLine="709"/>
        <w:rPr>
          <w:rFonts w:ascii="Times New Roman" w:hAnsi="Times New Roman" w:cs="Times New Roman"/>
          <w:sz w:val="28"/>
          <w:szCs w:val="28"/>
        </w:rPr>
      </w:pPr>
    </w:p>
    <w:p w:rsidR="008E1A9C" w:rsidRPr="002D28DB" w:rsidRDefault="008E1A9C" w:rsidP="00221BDC">
      <w:pPr>
        <w:ind w:firstLine="709"/>
        <w:rPr>
          <w:rFonts w:ascii="Times New Roman" w:hAnsi="Times New Roman" w:cs="Times New Roman"/>
          <w:sz w:val="28"/>
          <w:szCs w:val="28"/>
        </w:rPr>
      </w:pPr>
      <w:r w:rsidRPr="002D28DB">
        <w:rPr>
          <w:rFonts w:ascii="Times New Roman" w:hAnsi="Times New Roman" w:cs="Times New Roman"/>
          <w:sz w:val="28"/>
          <w:szCs w:val="28"/>
        </w:rPr>
        <w:t xml:space="preserve">ФАС России была проведена масштабная </w:t>
      </w:r>
      <w:r w:rsidR="000D4AC0" w:rsidRPr="002D28DB">
        <w:rPr>
          <w:rFonts w:ascii="Times New Roman" w:hAnsi="Times New Roman" w:cs="Times New Roman"/>
          <w:sz w:val="28"/>
          <w:szCs w:val="28"/>
        </w:rPr>
        <w:t>работа по оценке конкуренции на </w:t>
      </w:r>
      <w:r w:rsidRPr="002D28DB">
        <w:rPr>
          <w:rFonts w:ascii="Times New Roman" w:hAnsi="Times New Roman" w:cs="Times New Roman"/>
          <w:sz w:val="28"/>
          <w:szCs w:val="28"/>
        </w:rPr>
        <w:t>рынке пивоваренной продукции с целью выявления потенциаль</w:t>
      </w:r>
      <w:r w:rsidR="00A437E9" w:rsidRPr="002D28DB">
        <w:rPr>
          <w:rFonts w:ascii="Times New Roman" w:hAnsi="Times New Roman" w:cs="Times New Roman"/>
          <w:sz w:val="28"/>
          <w:szCs w:val="28"/>
        </w:rPr>
        <w:t xml:space="preserve">ных нарушений. Службой собран и </w:t>
      </w:r>
      <w:r w:rsidRPr="002D28DB">
        <w:rPr>
          <w:rFonts w:ascii="Times New Roman" w:hAnsi="Times New Roman" w:cs="Times New Roman"/>
          <w:sz w:val="28"/>
          <w:szCs w:val="28"/>
        </w:rPr>
        <w:t>проанализирован значительный объем информации о производственно-коммерческой деятельности субъектов хозяйственной деятельности, ценовой политике и уровню конкуренции на рынке пива. Результаты данного расследования имеют большое значение для формирования позиции Р</w:t>
      </w:r>
      <w:r w:rsidR="000D4AC0" w:rsidRPr="002D28DB">
        <w:rPr>
          <w:rFonts w:ascii="Times New Roman" w:hAnsi="Times New Roman" w:cs="Times New Roman"/>
          <w:sz w:val="28"/>
          <w:szCs w:val="28"/>
        </w:rPr>
        <w:t xml:space="preserve">оссийской </w:t>
      </w:r>
      <w:r w:rsidRPr="002D28DB">
        <w:rPr>
          <w:rFonts w:ascii="Times New Roman" w:hAnsi="Times New Roman" w:cs="Times New Roman"/>
          <w:sz w:val="28"/>
          <w:szCs w:val="28"/>
        </w:rPr>
        <w:t>Ф</w:t>
      </w:r>
      <w:r w:rsidR="000D4AC0" w:rsidRPr="002D28DB">
        <w:rPr>
          <w:rFonts w:ascii="Times New Roman" w:hAnsi="Times New Roman" w:cs="Times New Roman"/>
          <w:sz w:val="28"/>
          <w:szCs w:val="28"/>
        </w:rPr>
        <w:t>едерации</w:t>
      </w:r>
      <w:r w:rsidRPr="002D28DB">
        <w:rPr>
          <w:rFonts w:ascii="Times New Roman" w:hAnsi="Times New Roman" w:cs="Times New Roman"/>
          <w:sz w:val="28"/>
          <w:szCs w:val="28"/>
        </w:rPr>
        <w:t xml:space="preserve"> о целесо</w:t>
      </w:r>
      <w:r w:rsidR="00F65C46" w:rsidRPr="002D28DB">
        <w:rPr>
          <w:rFonts w:ascii="Times New Roman" w:hAnsi="Times New Roman" w:cs="Times New Roman"/>
          <w:sz w:val="28"/>
          <w:szCs w:val="28"/>
        </w:rPr>
        <w:t xml:space="preserve">образности наделения государств – </w:t>
      </w:r>
      <w:r w:rsidRPr="002D28DB">
        <w:rPr>
          <w:rFonts w:ascii="Times New Roman" w:hAnsi="Times New Roman" w:cs="Times New Roman"/>
          <w:sz w:val="28"/>
          <w:szCs w:val="28"/>
        </w:rPr>
        <w:t xml:space="preserve">членов ЕАЭС полномочиями по введению минимальных розничных цен </w:t>
      </w:r>
      <w:r w:rsidR="00A437E9" w:rsidRPr="002D28DB">
        <w:rPr>
          <w:rFonts w:ascii="Times New Roman" w:hAnsi="Times New Roman" w:cs="Times New Roman"/>
          <w:sz w:val="28"/>
          <w:szCs w:val="28"/>
        </w:rPr>
        <w:t xml:space="preserve">на </w:t>
      </w:r>
      <w:r w:rsidRPr="002D28DB">
        <w:rPr>
          <w:rFonts w:ascii="Times New Roman" w:hAnsi="Times New Roman" w:cs="Times New Roman"/>
          <w:sz w:val="28"/>
          <w:szCs w:val="28"/>
        </w:rPr>
        <w:t>алкогольную продукцию крепостью менее 28</w:t>
      </w:r>
      <w:r w:rsidR="00F65C46" w:rsidRPr="002D28DB">
        <w:rPr>
          <w:rFonts w:ascii="Times New Roman" w:hAnsi="Times New Roman" w:cs="Times New Roman"/>
          <w:sz w:val="28"/>
          <w:szCs w:val="28"/>
        </w:rPr>
        <w:t xml:space="preserve"> </w:t>
      </w:r>
      <w:r w:rsidRPr="002D28DB">
        <w:rPr>
          <w:rFonts w:ascii="Times New Roman" w:hAnsi="Times New Roman" w:cs="Times New Roman"/>
          <w:sz w:val="28"/>
          <w:szCs w:val="28"/>
        </w:rPr>
        <w:t>%.</w:t>
      </w:r>
    </w:p>
    <w:p w:rsidR="008E1A9C" w:rsidRPr="002D28DB" w:rsidRDefault="008E1A9C" w:rsidP="00221BDC">
      <w:pPr>
        <w:ind w:firstLine="709"/>
        <w:rPr>
          <w:rFonts w:ascii="Times New Roman" w:hAnsi="Times New Roman" w:cs="Times New Roman"/>
          <w:sz w:val="28"/>
          <w:szCs w:val="28"/>
        </w:rPr>
      </w:pPr>
      <w:r w:rsidRPr="002D28DB">
        <w:rPr>
          <w:rFonts w:ascii="Times New Roman" w:hAnsi="Times New Roman" w:cs="Times New Roman"/>
          <w:b/>
          <w:sz w:val="28"/>
          <w:szCs w:val="28"/>
        </w:rPr>
        <w:t>Какова позиция ФАС по вопросу целесообразности введения минимальной розничной цены на пивоваренную продукцию в Р</w:t>
      </w:r>
      <w:r w:rsidR="000D4AC0" w:rsidRPr="002D28DB">
        <w:rPr>
          <w:rFonts w:ascii="Times New Roman" w:hAnsi="Times New Roman" w:cs="Times New Roman"/>
          <w:b/>
          <w:sz w:val="28"/>
          <w:szCs w:val="28"/>
        </w:rPr>
        <w:t xml:space="preserve">оссийской </w:t>
      </w:r>
      <w:r w:rsidRPr="002D28DB">
        <w:rPr>
          <w:rFonts w:ascii="Times New Roman" w:hAnsi="Times New Roman" w:cs="Times New Roman"/>
          <w:b/>
          <w:sz w:val="28"/>
          <w:szCs w:val="28"/>
        </w:rPr>
        <w:t>Ф</w:t>
      </w:r>
      <w:r w:rsidR="000D4AC0" w:rsidRPr="002D28DB">
        <w:rPr>
          <w:rFonts w:ascii="Times New Roman" w:hAnsi="Times New Roman" w:cs="Times New Roman"/>
          <w:b/>
          <w:sz w:val="28"/>
          <w:szCs w:val="28"/>
        </w:rPr>
        <w:t>едерации</w:t>
      </w:r>
      <w:r w:rsidRPr="002D28DB">
        <w:rPr>
          <w:rFonts w:ascii="Times New Roman" w:hAnsi="Times New Roman" w:cs="Times New Roman"/>
          <w:b/>
          <w:sz w:val="28"/>
          <w:szCs w:val="28"/>
        </w:rPr>
        <w:t>?</w:t>
      </w:r>
      <w:r w:rsidRPr="002D28DB">
        <w:rPr>
          <w:rFonts w:ascii="Times New Roman" w:hAnsi="Times New Roman" w:cs="Times New Roman"/>
          <w:sz w:val="28"/>
          <w:szCs w:val="28"/>
        </w:rPr>
        <w:t xml:space="preserve"> </w:t>
      </w:r>
      <w:r w:rsidR="000D4AC0" w:rsidRPr="002D28DB">
        <w:rPr>
          <w:rFonts w:ascii="Times New Roman" w:hAnsi="Times New Roman" w:cs="Times New Roman"/>
          <w:sz w:val="28"/>
          <w:szCs w:val="28"/>
        </w:rPr>
        <w:br/>
      </w:r>
      <w:r w:rsidRPr="002D28DB">
        <w:rPr>
          <w:rFonts w:ascii="Times New Roman" w:hAnsi="Times New Roman" w:cs="Times New Roman"/>
          <w:b/>
          <w:sz w:val="28"/>
          <w:szCs w:val="28"/>
        </w:rPr>
        <w:t>Планируется ли проведение открытого обсуждени</w:t>
      </w:r>
      <w:r w:rsidR="00F65C46" w:rsidRPr="002D28DB">
        <w:rPr>
          <w:rFonts w:ascii="Times New Roman" w:hAnsi="Times New Roman" w:cs="Times New Roman"/>
          <w:b/>
          <w:sz w:val="28"/>
          <w:szCs w:val="28"/>
        </w:rPr>
        <w:t>я</w:t>
      </w:r>
      <w:r w:rsidRPr="002D28DB">
        <w:rPr>
          <w:rFonts w:ascii="Times New Roman" w:hAnsi="Times New Roman" w:cs="Times New Roman"/>
          <w:b/>
          <w:sz w:val="28"/>
          <w:szCs w:val="28"/>
        </w:rPr>
        <w:t xml:space="preserve"> предварительных результатов расследования на площадке Экспертного со</w:t>
      </w:r>
      <w:r w:rsidR="000D4AC0" w:rsidRPr="002D28DB">
        <w:rPr>
          <w:rFonts w:ascii="Times New Roman" w:hAnsi="Times New Roman" w:cs="Times New Roman"/>
          <w:b/>
          <w:sz w:val="28"/>
          <w:szCs w:val="28"/>
        </w:rPr>
        <w:t>вета по развитию конкуренции на </w:t>
      </w:r>
      <w:r w:rsidRPr="002D28DB">
        <w:rPr>
          <w:rFonts w:ascii="Times New Roman" w:hAnsi="Times New Roman" w:cs="Times New Roman"/>
          <w:b/>
          <w:sz w:val="28"/>
          <w:szCs w:val="28"/>
        </w:rPr>
        <w:t>рынках алкогольной продукции ФАС России?</w:t>
      </w:r>
    </w:p>
    <w:p w:rsidR="008E1A9C" w:rsidRPr="002D28DB" w:rsidRDefault="008E1A9C" w:rsidP="00221BDC">
      <w:pPr>
        <w:ind w:firstLine="709"/>
        <w:rPr>
          <w:rFonts w:ascii="Times New Roman" w:hAnsi="Times New Roman" w:cs="Times New Roman"/>
          <w:sz w:val="28"/>
          <w:szCs w:val="28"/>
        </w:rPr>
      </w:pPr>
    </w:p>
    <w:p w:rsidR="0095201B" w:rsidRPr="002D28DB" w:rsidRDefault="0095201B" w:rsidP="00221BDC">
      <w:pPr>
        <w:ind w:firstLine="709"/>
        <w:rPr>
          <w:rFonts w:ascii="Times New Roman" w:hAnsi="Times New Roman" w:cs="Times New Roman"/>
          <w:sz w:val="28"/>
          <w:szCs w:val="28"/>
        </w:rPr>
      </w:pPr>
    </w:p>
    <w:p w:rsidR="008E1A9C" w:rsidRPr="002D28DB" w:rsidRDefault="008E1A9C" w:rsidP="00221BDC">
      <w:pPr>
        <w:ind w:firstLine="709"/>
        <w:rPr>
          <w:rFonts w:ascii="Times New Roman" w:hAnsi="Times New Roman" w:cs="Times New Roman"/>
          <w:b/>
          <w:sz w:val="28"/>
          <w:szCs w:val="28"/>
          <w:u w:val="single"/>
        </w:rPr>
      </w:pPr>
      <w:r w:rsidRPr="002D28DB">
        <w:rPr>
          <w:rFonts w:ascii="Times New Roman" w:hAnsi="Times New Roman" w:cs="Times New Roman"/>
          <w:b/>
          <w:sz w:val="28"/>
          <w:szCs w:val="28"/>
          <w:u w:val="single"/>
        </w:rPr>
        <w:t>Позиция ФАС России</w:t>
      </w:r>
    </w:p>
    <w:p w:rsidR="008E1A9C" w:rsidRPr="002D28DB" w:rsidRDefault="008E1A9C" w:rsidP="00221BDC">
      <w:pPr>
        <w:ind w:firstLine="709"/>
        <w:rPr>
          <w:rFonts w:ascii="Times New Roman" w:hAnsi="Times New Roman" w:cs="Times New Roman"/>
          <w:sz w:val="28"/>
          <w:szCs w:val="28"/>
        </w:rPr>
      </w:pPr>
    </w:p>
    <w:p w:rsidR="008E1A9C" w:rsidRPr="002D28DB" w:rsidRDefault="008E1A9C" w:rsidP="00221BDC">
      <w:pPr>
        <w:ind w:firstLine="709"/>
        <w:rPr>
          <w:rFonts w:ascii="Times New Roman" w:hAnsi="Times New Roman" w:cs="Times New Roman"/>
          <w:sz w:val="28"/>
          <w:szCs w:val="28"/>
        </w:rPr>
      </w:pPr>
      <w:proofErr w:type="gramStart"/>
      <w:r w:rsidRPr="002D28DB">
        <w:rPr>
          <w:rFonts w:ascii="Times New Roman" w:hAnsi="Times New Roman" w:cs="Times New Roman"/>
          <w:sz w:val="28"/>
          <w:szCs w:val="28"/>
        </w:rPr>
        <w:t>В соответствии с выводами ФАС России, сделанными на основании проведенного анализа состояния конкуренции на оптовых рынках алкогольной продукции в Российской Федерации за 2019</w:t>
      </w:r>
      <w:r w:rsidR="00F65C46" w:rsidRPr="002D28DB">
        <w:rPr>
          <w:rFonts w:ascii="Times New Roman" w:hAnsi="Times New Roman" w:cs="Times New Roman"/>
          <w:sz w:val="28"/>
          <w:szCs w:val="28"/>
        </w:rPr>
        <w:t>–</w:t>
      </w:r>
      <w:r w:rsidRPr="002D28DB">
        <w:rPr>
          <w:rFonts w:ascii="Times New Roman" w:hAnsi="Times New Roman" w:cs="Times New Roman"/>
          <w:sz w:val="28"/>
          <w:szCs w:val="28"/>
        </w:rPr>
        <w:t xml:space="preserve">2020 годы (далее </w:t>
      </w:r>
      <w:r w:rsidR="00F65C46" w:rsidRPr="002D28DB">
        <w:rPr>
          <w:rFonts w:ascii="Times New Roman" w:hAnsi="Times New Roman" w:cs="Times New Roman"/>
          <w:sz w:val="28"/>
          <w:szCs w:val="28"/>
        </w:rPr>
        <w:t>–</w:t>
      </w:r>
      <w:r w:rsidRPr="002D28DB">
        <w:rPr>
          <w:rFonts w:ascii="Times New Roman" w:hAnsi="Times New Roman" w:cs="Times New Roman"/>
          <w:sz w:val="28"/>
          <w:szCs w:val="28"/>
        </w:rPr>
        <w:t xml:space="preserve"> Анализ), оптовый рынок алкогольной продукции является конкурентным и включает в себя большое количество хозяйствующих субъектов, количество которых продолжает увеличиваться.</w:t>
      </w:r>
      <w:proofErr w:type="gramEnd"/>
    </w:p>
    <w:p w:rsidR="008E1A9C" w:rsidRPr="002D28DB" w:rsidRDefault="008E1A9C" w:rsidP="00221BDC">
      <w:pPr>
        <w:ind w:firstLine="709"/>
        <w:rPr>
          <w:rFonts w:ascii="Times New Roman" w:hAnsi="Times New Roman" w:cs="Times New Roman"/>
          <w:sz w:val="28"/>
          <w:szCs w:val="28"/>
        </w:rPr>
      </w:pPr>
      <w:r w:rsidRPr="002D28DB">
        <w:rPr>
          <w:rFonts w:ascii="Times New Roman" w:hAnsi="Times New Roman" w:cs="Times New Roman"/>
          <w:sz w:val="28"/>
          <w:szCs w:val="28"/>
        </w:rPr>
        <w:t>Учитывая изложенное, введение минималь</w:t>
      </w:r>
      <w:r w:rsidR="005C0BC4" w:rsidRPr="002D28DB">
        <w:rPr>
          <w:rFonts w:ascii="Times New Roman" w:hAnsi="Times New Roman" w:cs="Times New Roman"/>
          <w:sz w:val="28"/>
          <w:szCs w:val="28"/>
        </w:rPr>
        <w:t>ных розничных цен на пиво и </w:t>
      </w:r>
      <w:r w:rsidRPr="002D28DB">
        <w:rPr>
          <w:rFonts w:ascii="Times New Roman" w:hAnsi="Times New Roman" w:cs="Times New Roman"/>
          <w:sz w:val="28"/>
          <w:szCs w:val="28"/>
        </w:rPr>
        <w:t>пивные напитки может способствовать росту розничных цен на такую продукцию, что в текущих экономических условиях приведет к снижению покупательной способности потребителей и может создать предпосылки к переориентированию спроса в пользу крепкого алкоголя.</w:t>
      </w:r>
    </w:p>
    <w:p w:rsidR="008E1A9C" w:rsidRPr="002D28DB" w:rsidRDefault="008E1A9C" w:rsidP="00221BDC">
      <w:pPr>
        <w:ind w:firstLine="709"/>
        <w:rPr>
          <w:rFonts w:ascii="Times New Roman" w:hAnsi="Times New Roman" w:cs="Times New Roman"/>
          <w:sz w:val="28"/>
          <w:szCs w:val="28"/>
        </w:rPr>
      </w:pPr>
      <w:r w:rsidRPr="002D28DB">
        <w:rPr>
          <w:rFonts w:ascii="Times New Roman" w:hAnsi="Times New Roman" w:cs="Times New Roman"/>
          <w:sz w:val="28"/>
          <w:szCs w:val="28"/>
        </w:rPr>
        <w:t>Кроме того, отсутствуют подтвержденные данные о том, что в случае введения минимальных розничн</w:t>
      </w:r>
      <w:r w:rsidR="00A437E9" w:rsidRPr="002D28DB">
        <w:rPr>
          <w:rFonts w:ascii="Times New Roman" w:hAnsi="Times New Roman" w:cs="Times New Roman"/>
          <w:sz w:val="28"/>
          <w:szCs w:val="28"/>
        </w:rPr>
        <w:t>ых цен на пиво и пивные напитки</w:t>
      </w:r>
      <w:r w:rsidRPr="002D28DB">
        <w:rPr>
          <w:rFonts w:ascii="Times New Roman" w:hAnsi="Times New Roman" w:cs="Times New Roman"/>
          <w:sz w:val="28"/>
          <w:szCs w:val="28"/>
        </w:rPr>
        <w:t xml:space="preserve"> потребители будут выбирать продукцию местного, локального производителя, а не крупных известных брендов. Таким образом, участники соответствующих рынков могут оказаться в неравных условиях.</w:t>
      </w:r>
    </w:p>
    <w:p w:rsidR="008E1A9C" w:rsidRPr="002D28DB" w:rsidRDefault="008E1A9C" w:rsidP="00221BDC">
      <w:pPr>
        <w:ind w:firstLine="709"/>
        <w:rPr>
          <w:rFonts w:ascii="Times New Roman" w:hAnsi="Times New Roman" w:cs="Times New Roman"/>
          <w:sz w:val="28"/>
          <w:szCs w:val="28"/>
        </w:rPr>
      </w:pPr>
      <w:r w:rsidRPr="002D28DB">
        <w:rPr>
          <w:rFonts w:ascii="Times New Roman" w:hAnsi="Times New Roman" w:cs="Times New Roman"/>
          <w:sz w:val="28"/>
          <w:szCs w:val="28"/>
        </w:rPr>
        <w:t xml:space="preserve">Вышеуказанная позиция </w:t>
      </w:r>
      <w:r w:rsidR="00FC006A" w:rsidRPr="002D28DB">
        <w:rPr>
          <w:rFonts w:ascii="Times New Roman" w:hAnsi="Times New Roman" w:cs="Times New Roman"/>
          <w:sz w:val="28"/>
          <w:szCs w:val="28"/>
        </w:rPr>
        <w:t xml:space="preserve">в 2022 году </w:t>
      </w:r>
      <w:r w:rsidRPr="002D28DB">
        <w:rPr>
          <w:rFonts w:ascii="Times New Roman" w:hAnsi="Times New Roman" w:cs="Times New Roman"/>
          <w:sz w:val="28"/>
          <w:szCs w:val="28"/>
        </w:rPr>
        <w:t>направляла</w:t>
      </w:r>
      <w:r w:rsidR="005C0BC4" w:rsidRPr="002D28DB">
        <w:rPr>
          <w:rFonts w:ascii="Times New Roman" w:hAnsi="Times New Roman" w:cs="Times New Roman"/>
          <w:sz w:val="28"/>
          <w:szCs w:val="28"/>
        </w:rPr>
        <w:t xml:space="preserve">сь в Минфин России </w:t>
      </w:r>
      <w:r w:rsidRPr="002D28DB">
        <w:rPr>
          <w:rFonts w:ascii="Times New Roman" w:hAnsi="Times New Roman" w:cs="Times New Roman"/>
          <w:sz w:val="28"/>
          <w:szCs w:val="28"/>
        </w:rPr>
        <w:t>и осталась неизменной.</w:t>
      </w:r>
    </w:p>
    <w:p w:rsidR="008E1A9C" w:rsidRPr="002D28DB" w:rsidRDefault="008E1A9C" w:rsidP="00221BDC">
      <w:pPr>
        <w:ind w:firstLine="709"/>
        <w:rPr>
          <w:rFonts w:ascii="Times New Roman" w:hAnsi="Times New Roman" w:cs="Times New Roman"/>
          <w:sz w:val="28"/>
          <w:szCs w:val="28"/>
        </w:rPr>
      </w:pPr>
      <w:r w:rsidRPr="002D28DB">
        <w:rPr>
          <w:rFonts w:ascii="Times New Roman" w:hAnsi="Times New Roman" w:cs="Times New Roman"/>
          <w:sz w:val="28"/>
          <w:szCs w:val="28"/>
        </w:rPr>
        <w:t>Дополнительно сообщаем, что в настоящий момент Управление формирует повестку заседания Экспертного совета ФАС Ро</w:t>
      </w:r>
      <w:r w:rsidR="005C0BC4" w:rsidRPr="002D28DB">
        <w:rPr>
          <w:rFonts w:ascii="Times New Roman" w:hAnsi="Times New Roman" w:cs="Times New Roman"/>
          <w:sz w:val="28"/>
          <w:szCs w:val="28"/>
        </w:rPr>
        <w:t>ссии по развитию конкуренции на </w:t>
      </w:r>
      <w:r w:rsidRPr="002D28DB">
        <w:rPr>
          <w:rFonts w:ascii="Times New Roman" w:hAnsi="Times New Roman" w:cs="Times New Roman"/>
          <w:sz w:val="28"/>
          <w:szCs w:val="28"/>
        </w:rPr>
        <w:t>рынках алкогольной продукции на 2023 год.</w:t>
      </w:r>
    </w:p>
    <w:p w:rsidR="00302C42" w:rsidRPr="002D28DB" w:rsidRDefault="00302C42" w:rsidP="00221BDC">
      <w:pPr>
        <w:ind w:firstLine="709"/>
        <w:rPr>
          <w:rFonts w:ascii="Times New Roman" w:hAnsi="Times New Roman" w:cs="Times New Roman"/>
          <w:b/>
          <w:sz w:val="28"/>
          <w:szCs w:val="28"/>
          <w:u w:val="single"/>
        </w:rPr>
      </w:pPr>
      <w:r w:rsidRPr="002D28DB">
        <w:rPr>
          <w:rFonts w:ascii="Times New Roman" w:hAnsi="Times New Roman" w:cs="Times New Roman"/>
          <w:b/>
          <w:sz w:val="28"/>
          <w:szCs w:val="28"/>
          <w:u w:val="single"/>
        </w:rPr>
        <w:br w:type="page"/>
      </w:r>
    </w:p>
    <w:p w:rsidR="008E1A9C" w:rsidRPr="002D28DB" w:rsidRDefault="00DC64EF" w:rsidP="00221BDC">
      <w:pPr>
        <w:ind w:firstLine="709"/>
        <w:rPr>
          <w:rFonts w:ascii="Times New Roman" w:hAnsi="Times New Roman" w:cs="Times New Roman"/>
          <w:b/>
          <w:sz w:val="28"/>
          <w:szCs w:val="28"/>
          <w:u w:val="single"/>
        </w:rPr>
      </w:pPr>
      <w:r w:rsidRPr="002D28DB">
        <w:rPr>
          <w:rFonts w:ascii="Times New Roman" w:hAnsi="Times New Roman" w:cs="Times New Roman"/>
          <w:b/>
          <w:sz w:val="28"/>
          <w:szCs w:val="28"/>
          <w:u w:val="single"/>
        </w:rPr>
        <w:lastRenderedPageBreak/>
        <w:t>Вопрос 7</w:t>
      </w:r>
    </w:p>
    <w:p w:rsidR="00DC64EF" w:rsidRPr="002D28DB" w:rsidRDefault="00DC64EF" w:rsidP="00221BDC">
      <w:pPr>
        <w:ind w:firstLine="709"/>
        <w:rPr>
          <w:rFonts w:ascii="Times New Roman" w:hAnsi="Times New Roman" w:cs="Times New Roman"/>
          <w:sz w:val="28"/>
          <w:szCs w:val="28"/>
        </w:rPr>
      </w:pPr>
    </w:p>
    <w:p w:rsidR="00DC64EF" w:rsidRPr="002D28DB" w:rsidRDefault="00DC64EF" w:rsidP="00221BDC">
      <w:pPr>
        <w:ind w:firstLine="709"/>
        <w:rPr>
          <w:rFonts w:ascii="Times New Roman" w:hAnsi="Times New Roman" w:cs="Times New Roman"/>
          <w:sz w:val="28"/>
          <w:szCs w:val="28"/>
        </w:rPr>
      </w:pPr>
      <w:proofErr w:type="gramStart"/>
      <w:r w:rsidRPr="002D28DB">
        <w:rPr>
          <w:rFonts w:ascii="Times New Roman" w:hAnsi="Times New Roman" w:cs="Times New Roman"/>
          <w:sz w:val="28"/>
          <w:szCs w:val="28"/>
        </w:rPr>
        <w:t>Представители бизнеса концептуал</w:t>
      </w:r>
      <w:r w:rsidR="00D21894" w:rsidRPr="002D28DB">
        <w:rPr>
          <w:rFonts w:ascii="Times New Roman" w:hAnsi="Times New Roman" w:cs="Times New Roman"/>
          <w:sz w:val="28"/>
          <w:szCs w:val="28"/>
        </w:rPr>
        <w:t xml:space="preserve">ьно поддерживают меры контроля, </w:t>
      </w:r>
      <w:r w:rsidRPr="002D28DB">
        <w:rPr>
          <w:rFonts w:ascii="Times New Roman" w:hAnsi="Times New Roman" w:cs="Times New Roman"/>
          <w:sz w:val="28"/>
          <w:szCs w:val="28"/>
        </w:rPr>
        <w:t>включенные в разработанный ФАС России план мероприятий по реализации комплекса мер («дорожной карты»), направленных на пресечение недобросовестной конкуренции при выпуске в обращение на территории РФ товаров, потребительские свойства которых не соответствуют потребительским свойствам аналогичных товаров, находящихся в обращении за пределами РФ (технологической схемы мероприятий по выявлению фак</w:t>
      </w:r>
      <w:r w:rsidR="00A437E9" w:rsidRPr="002D28DB">
        <w:rPr>
          <w:rFonts w:ascii="Times New Roman" w:hAnsi="Times New Roman" w:cs="Times New Roman"/>
          <w:sz w:val="28"/>
          <w:szCs w:val="28"/>
        </w:rPr>
        <w:t xml:space="preserve">тов систематического введения в </w:t>
      </w:r>
      <w:r w:rsidRPr="002D28DB">
        <w:rPr>
          <w:rFonts w:ascii="Times New Roman" w:hAnsi="Times New Roman" w:cs="Times New Roman"/>
          <w:sz w:val="28"/>
          <w:szCs w:val="28"/>
        </w:rPr>
        <w:t>заблуждение потребителей, предложений по</w:t>
      </w:r>
      <w:proofErr w:type="gramEnd"/>
      <w:r w:rsidRPr="002D28DB">
        <w:rPr>
          <w:rFonts w:ascii="Times New Roman" w:hAnsi="Times New Roman" w:cs="Times New Roman"/>
          <w:sz w:val="28"/>
          <w:szCs w:val="28"/>
        </w:rPr>
        <w:t xml:space="preserve"> установлению этал</w:t>
      </w:r>
      <w:r w:rsidR="00D21894" w:rsidRPr="002D28DB">
        <w:rPr>
          <w:rFonts w:ascii="Times New Roman" w:hAnsi="Times New Roman" w:cs="Times New Roman"/>
          <w:sz w:val="28"/>
          <w:szCs w:val="28"/>
        </w:rPr>
        <w:t>онного качества, предложений по </w:t>
      </w:r>
      <w:r w:rsidRPr="002D28DB">
        <w:rPr>
          <w:rFonts w:ascii="Times New Roman" w:hAnsi="Times New Roman" w:cs="Times New Roman"/>
          <w:sz w:val="28"/>
          <w:szCs w:val="28"/>
        </w:rPr>
        <w:t>перечню критериев, подлежащих оценке, и порядка привлечения экспертов).</w:t>
      </w:r>
    </w:p>
    <w:p w:rsidR="00DC64EF" w:rsidRPr="002D28DB" w:rsidRDefault="00DC64EF" w:rsidP="00221BDC">
      <w:pPr>
        <w:ind w:firstLine="709"/>
        <w:rPr>
          <w:rFonts w:ascii="Times New Roman" w:hAnsi="Times New Roman" w:cs="Times New Roman"/>
          <w:sz w:val="28"/>
          <w:szCs w:val="28"/>
        </w:rPr>
      </w:pPr>
      <w:proofErr w:type="gramStart"/>
      <w:r w:rsidRPr="002D28DB">
        <w:rPr>
          <w:rFonts w:ascii="Times New Roman" w:hAnsi="Times New Roman" w:cs="Times New Roman"/>
          <w:sz w:val="28"/>
          <w:szCs w:val="28"/>
        </w:rPr>
        <w:t>В частности, разде</w:t>
      </w:r>
      <w:r w:rsidR="00A437E9" w:rsidRPr="002D28DB">
        <w:rPr>
          <w:rFonts w:ascii="Times New Roman" w:hAnsi="Times New Roman" w:cs="Times New Roman"/>
          <w:sz w:val="28"/>
          <w:szCs w:val="28"/>
        </w:rPr>
        <w:t xml:space="preserve">ляется предложение ФАС России о </w:t>
      </w:r>
      <w:r w:rsidRPr="002D28DB">
        <w:rPr>
          <w:rFonts w:ascii="Times New Roman" w:hAnsi="Times New Roman" w:cs="Times New Roman"/>
          <w:sz w:val="28"/>
          <w:szCs w:val="28"/>
        </w:rPr>
        <w:t>нецелесообразности установления эталонного качества и характеристи</w:t>
      </w:r>
      <w:r w:rsidR="00A437E9" w:rsidRPr="002D28DB">
        <w:rPr>
          <w:rFonts w:ascii="Times New Roman" w:hAnsi="Times New Roman" w:cs="Times New Roman"/>
          <w:sz w:val="28"/>
          <w:szCs w:val="28"/>
        </w:rPr>
        <w:t xml:space="preserve">к товаров, изменение которых не связано с </w:t>
      </w:r>
      <w:r w:rsidRPr="002D28DB">
        <w:rPr>
          <w:rFonts w:ascii="Times New Roman" w:hAnsi="Times New Roman" w:cs="Times New Roman"/>
          <w:sz w:val="28"/>
          <w:szCs w:val="28"/>
        </w:rPr>
        <w:t>объективными особенностями технологии производства, т.к. применение такого подхода приведет к в</w:t>
      </w:r>
      <w:r w:rsidR="00A437E9" w:rsidRPr="002D28DB">
        <w:rPr>
          <w:rFonts w:ascii="Times New Roman" w:hAnsi="Times New Roman" w:cs="Times New Roman"/>
          <w:sz w:val="28"/>
          <w:szCs w:val="28"/>
        </w:rPr>
        <w:t xml:space="preserve">ведению избыточных требований к </w:t>
      </w:r>
      <w:r w:rsidRPr="002D28DB">
        <w:rPr>
          <w:rFonts w:ascii="Times New Roman" w:hAnsi="Times New Roman" w:cs="Times New Roman"/>
          <w:sz w:val="28"/>
          <w:szCs w:val="28"/>
        </w:rPr>
        <w:t>методам производственного контроля, в то время как предметом предлагаемого регулирования является выявление различий в потребительских свойствах, составе, условиях использования либо иных х</w:t>
      </w:r>
      <w:r w:rsidR="00A437E9" w:rsidRPr="002D28DB">
        <w:rPr>
          <w:rFonts w:ascii="Times New Roman" w:hAnsi="Times New Roman" w:cs="Times New Roman"/>
          <w:sz w:val="28"/>
          <w:szCs w:val="28"/>
        </w:rPr>
        <w:t xml:space="preserve">арактеристиках в </w:t>
      </w:r>
      <w:r w:rsidRPr="002D28DB">
        <w:rPr>
          <w:rFonts w:ascii="Times New Roman" w:hAnsi="Times New Roman" w:cs="Times New Roman"/>
          <w:sz w:val="28"/>
          <w:szCs w:val="28"/>
        </w:rPr>
        <w:t>сопоставимых экземплярах товаров.</w:t>
      </w:r>
      <w:proofErr w:type="gramEnd"/>
    </w:p>
    <w:p w:rsidR="00DC64EF" w:rsidRPr="002D28DB" w:rsidRDefault="00DC64EF" w:rsidP="00221BDC">
      <w:pPr>
        <w:ind w:firstLine="709"/>
        <w:rPr>
          <w:rFonts w:ascii="Times New Roman" w:hAnsi="Times New Roman" w:cs="Times New Roman"/>
          <w:sz w:val="28"/>
          <w:szCs w:val="28"/>
        </w:rPr>
      </w:pPr>
      <w:r w:rsidRPr="002D28DB">
        <w:rPr>
          <w:rFonts w:ascii="Times New Roman" w:hAnsi="Times New Roman" w:cs="Times New Roman"/>
          <w:b/>
          <w:bCs/>
          <w:sz w:val="28"/>
          <w:szCs w:val="28"/>
        </w:rPr>
        <w:t>Какова в целом, с точки зрения ФАС Р</w:t>
      </w:r>
      <w:r w:rsidR="00D21894" w:rsidRPr="002D28DB">
        <w:rPr>
          <w:rFonts w:ascii="Times New Roman" w:hAnsi="Times New Roman" w:cs="Times New Roman"/>
          <w:b/>
          <w:bCs/>
          <w:sz w:val="28"/>
          <w:szCs w:val="28"/>
        </w:rPr>
        <w:t>оссии, ситуация с обращением на </w:t>
      </w:r>
      <w:r w:rsidRPr="002D28DB">
        <w:rPr>
          <w:rFonts w:ascii="Times New Roman" w:hAnsi="Times New Roman" w:cs="Times New Roman"/>
          <w:b/>
          <w:bCs/>
          <w:sz w:val="28"/>
          <w:szCs w:val="28"/>
        </w:rPr>
        <w:t>территории Р</w:t>
      </w:r>
      <w:r w:rsidR="00D21894" w:rsidRPr="002D28DB">
        <w:rPr>
          <w:rFonts w:ascii="Times New Roman" w:hAnsi="Times New Roman" w:cs="Times New Roman"/>
          <w:b/>
          <w:bCs/>
          <w:sz w:val="28"/>
          <w:szCs w:val="28"/>
        </w:rPr>
        <w:t xml:space="preserve">оссийской </w:t>
      </w:r>
      <w:r w:rsidRPr="002D28DB">
        <w:rPr>
          <w:rFonts w:ascii="Times New Roman" w:hAnsi="Times New Roman" w:cs="Times New Roman"/>
          <w:b/>
          <w:bCs/>
          <w:sz w:val="28"/>
          <w:szCs w:val="28"/>
        </w:rPr>
        <w:t>Ф</w:t>
      </w:r>
      <w:r w:rsidR="00D21894" w:rsidRPr="002D28DB">
        <w:rPr>
          <w:rFonts w:ascii="Times New Roman" w:hAnsi="Times New Roman" w:cs="Times New Roman"/>
          <w:b/>
          <w:bCs/>
          <w:sz w:val="28"/>
          <w:szCs w:val="28"/>
        </w:rPr>
        <w:t>едерации</w:t>
      </w:r>
      <w:r w:rsidRPr="002D28DB">
        <w:rPr>
          <w:rFonts w:ascii="Times New Roman" w:hAnsi="Times New Roman" w:cs="Times New Roman"/>
          <w:b/>
          <w:bCs/>
          <w:sz w:val="28"/>
          <w:szCs w:val="28"/>
        </w:rPr>
        <w:t xml:space="preserve"> товаров, потр</w:t>
      </w:r>
      <w:r w:rsidR="00D21894" w:rsidRPr="002D28DB">
        <w:rPr>
          <w:rFonts w:ascii="Times New Roman" w:hAnsi="Times New Roman" w:cs="Times New Roman"/>
          <w:b/>
          <w:bCs/>
          <w:sz w:val="28"/>
          <w:szCs w:val="28"/>
        </w:rPr>
        <w:t>ебительские свойства которых не </w:t>
      </w:r>
      <w:r w:rsidRPr="002D28DB">
        <w:rPr>
          <w:rFonts w:ascii="Times New Roman" w:hAnsi="Times New Roman" w:cs="Times New Roman"/>
          <w:b/>
          <w:bCs/>
          <w:sz w:val="28"/>
          <w:szCs w:val="28"/>
        </w:rPr>
        <w:t xml:space="preserve">соответствуют потребительским свойствам аналогичных товаров, находящихся в обращении за пределами РФ? </w:t>
      </w:r>
    </w:p>
    <w:p w:rsidR="00DC64EF" w:rsidRPr="002D28DB" w:rsidRDefault="00DC64EF" w:rsidP="00221BDC">
      <w:pPr>
        <w:ind w:firstLine="709"/>
        <w:rPr>
          <w:rFonts w:ascii="Times New Roman" w:hAnsi="Times New Roman" w:cs="Times New Roman"/>
          <w:sz w:val="28"/>
          <w:szCs w:val="28"/>
        </w:rPr>
      </w:pPr>
    </w:p>
    <w:p w:rsidR="0095201B" w:rsidRPr="002D28DB" w:rsidRDefault="0095201B" w:rsidP="00221BDC">
      <w:pPr>
        <w:ind w:firstLine="709"/>
        <w:rPr>
          <w:rFonts w:ascii="Times New Roman" w:hAnsi="Times New Roman" w:cs="Times New Roman"/>
          <w:sz w:val="28"/>
          <w:szCs w:val="28"/>
        </w:rPr>
      </w:pPr>
    </w:p>
    <w:p w:rsidR="00517F2C" w:rsidRPr="002D28DB" w:rsidRDefault="00517F2C" w:rsidP="00221BDC">
      <w:pPr>
        <w:ind w:firstLine="709"/>
        <w:rPr>
          <w:rFonts w:ascii="Times New Roman" w:hAnsi="Times New Roman" w:cs="Times New Roman"/>
          <w:b/>
          <w:sz w:val="28"/>
          <w:szCs w:val="28"/>
          <w:u w:val="single"/>
        </w:rPr>
      </w:pPr>
      <w:r w:rsidRPr="002D28DB">
        <w:rPr>
          <w:rFonts w:ascii="Times New Roman" w:hAnsi="Times New Roman" w:cs="Times New Roman"/>
          <w:b/>
          <w:sz w:val="28"/>
          <w:szCs w:val="28"/>
          <w:u w:val="single"/>
        </w:rPr>
        <w:t>Позиция ФАС России</w:t>
      </w:r>
    </w:p>
    <w:p w:rsidR="008E1A9C" w:rsidRPr="002D28DB" w:rsidRDefault="008E1A9C" w:rsidP="00221BDC">
      <w:pPr>
        <w:ind w:firstLine="709"/>
        <w:rPr>
          <w:rFonts w:ascii="Times New Roman" w:hAnsi="Times New Roman" w:cs="Times New Roman"/>
          <w:sz w:val="28"/>
          <w:szCs w:val="28"/>
        </w:rPr>
      </w:pPr>
    </w:p>
    <w:p w:rsidR="00517F2C" w:rsidRPr="002D28DB" w:rsidRDefault="00517F2C" w:rsidP="00221BDC">
      <w:pPr>
        <w:ind w:firstLine="709"/>
        <w:rPr>
          <w:rFonts w:ascii="Times New Roman" w:hAnsi="Times New Roman" w:cs="Times New Roman"/>
          <w:sz w:val="28"/>
          <w:szCs w:val="28"/>
        </w:rPr>
      </w:pPr>
      <w:proofErr w:type="gramStart"/>
      <w:r w:rsidRPr="002D28DB">
        <w:rPr>
          <w:rFonts w:ascii="Times New Roman" w:hAnsi="Times New Roman" w:cs="Times New Roman"/>
          <w:spacing w:val="-4"/>
          <w:sz w:val="28"/>
          <w:szCs w:val="28"/>
        </w:rPr>
        <w:t>ФАС России в 2019</w:t>
      </w:r>
      <w:r w:rsidR="00F65C46" w:rsidRPr="002D28DB">
        <w:rPr>
          <w:rFonts w:ascii="Times New Roman" w:hAnsi="Times New Roman" w:cs="Times New Roman"/>
          <w:spacing w:val="-4"/>
          <w:sz w:val="28"/>
          <w:szCs w:val="28"/>
        </w:rPr>
        <w:t>–</w:t>
      </w:r>
      <w:r w:rsidR="00A437E9" w:rsidRPr="002D28DB">
        <w:rPr>
          <w:rFonts w:ascii="Times New Roman" w:hAnsi="Times New Roman" w:cs="Times New Roman"/>
          <w:spacing w:val="-4"/>
          <w:sz w:val="28"/>
          <w:szCs w:val="28"/>
        </w:rPr>
        <w:t>2021 </w:t>
      </w:r>
      <w:r w:rsidRPr="002D28DB">
        <w:rPr>
          <w:rFonts w:ascii="Times New Roman" w:hAnsi="Times New Roman" w:cs="Times New Roman"/>
          <w:spacing w:val="-4"/>
          <w:sz w:val="28"/>
          <w:szCs w:val="28"/>
        </w:rPr>
        <w:t>гг. проработаны вопросы пресечения недобросовестной</w:t>
      </w:r>
      <w:r w:rsidRPr="002D28DB">
        <w:rPr>
          <w:rFonts w:ascii="Times New Roman" w:hAnsi="Times New Roman" w:cs="Times New Roman"/>
          <w:sz w:val="28"/>
          <w:szCs w:val="28"/>
        </w:rPr>
        <w:t xml:space="preserve"> конкуренции при выпуске в</w:t>
      </w:r>
      <w:r w:rsidR="00A437E9" w:rsidRPr="002D28DB">
        <w:rPr>
          <w:rFonts w:ascii="Times New Roman" w:hAnsi="Times New Roman" w:cs="Times New Roman"/>
          <w:sz w:val="28"/>
          <w:szCs w:val="28"/>
        </w:rPr>
        <w:t xml:space="preserve"> </w:t>
      </w:r>
      <w:r w:rsidRPr="002D28DB">
        <w:rPr>
          <w:rFonts w:ascii="Times New Roman" w:hAnsi="Times New Roman" w:cs="Times New Roman"/>
          <w:sz w:val="28"/>
          <w:szCs w:val="28"/>
        </w:rPr>
        <w:t>обращение на территории Российской Федерации товаров, потребительские свойства которых не соответствуют потребительским свойствам аналогичных това</w:t>
      </w:r>
      <w:r w:rsidR="00471129" w:rsidRPr="002D28DB">
        <w:rPr>
          <w:rFonts w:ascii="Times New Roman" w:hAnsi="Times New Roman" w:cs="Times New Roman"/>
          <w:sz w:val="28"/>
          <w:szCs w:val="28"/>
        </w:rPr>
        <w:t>ров, находящихся в обращении за </w:t>
      </w:r>
      <w:r w:rsidRPr="002D28DB">
        <w:rPr>
          <w:rFonts w:ascii="Times New Roman" w:hAnsi="Times New Roman" w:cs="Times New Roman"/>
          <w:sz w:val="28"/>
          <w:szCs w:val="28"/>
        </w:rPr>
        <w:t>пределами Российской Федерации, в том числе велось согласование проекта плана мероприятий</w:t>
      </w:r>
      <w:r w:rsidR="00A437E9" w:rsidRPr="002D28DB">
        <w:rPr>
          <w:rFonts w:ascii="Times New Roman" w:hAnsi="Times New Roman" w:cs="Times New Roman"/>
          <w:sz w:val="28"/>
          <w:szCs w:val="28"/>
        </w:rPr>
        <w:br/>
      </w:r>
      <w:r w:rsidRPr="002D28DB">
        <w:rPr>
          <w:rFonts w:ascii="Times New Roman" w:hAnsi="Times New Roman" w:cs="Times New Roman"/>
          <w:sz w:val="28"/>
          <w:szCs w:val="28"/>
        </w:rPr>
        <w:t>по реализации комплекса мер («дорожной карты») по разработке необходимых правовых инструментов и провед</w:t>
      </w:r>
      <w:r w:rsidR="00471129" w:rsidRPr="002D28DB">
        <w:rPr>
          <w:rFonts w:ascii="Times New Roman" w:hAnsi="Times New Roman" w:cs="Times New Roman"/>
          <w:sz w:val="28"/>
          <w:szCs w:val="28"/>
        </w:rPr>
        <w:t>ения мероприятий по выявлению и</w:t>
      </w:r>
      <w:proofErr w:type="gramEnd"/>
      <w:r w:rsidR="00471129" w:rsidRPr="002D28DB">
        <w:rPr>
          <w:rFonts w:ascii="Times New Roman" w:hAnsi="Times New Roman" w:cs="Times New Roman"/>
          <w:sz w:val="28"/>
          <w:szCs w:val="28"/>
        </w:rPr>
        <w:t> </w:t>
      </w:r>
      <w:r w:rsidRPr="002D28DB">
        <w:rPr>
          <w:rFonts w:ascii="Times New Roman" w:hAnsi="Times New Roman" w:cs="Times New Roman"/>
          <w:sz w:val="28"/>
          <w:szCs w:val="28"/>
        </w:rPr>
        <w:t>пресечению подобных рыночных практик.</w:t>
      </w:r>
    </w:p>
    <w:p w:rsidR="00517F2C" w:rsidRPr="002D28DB" w:rsidRDefault="00517F2C" w:rsidP="00221BDC">
      <w:pPr>
        <w:ind w:firstLine="709"/>
        <w:rPr>
          <w:rFonts w:ascii="Times New Roman" w:hAnsi="Times New Roman" w:cs="Times New Roman"/>
          <w:sz w:val="28"/>
          <w:szCs w:val="28"/>
        </w:rPr>
      </w:pPr>
      <w:r w:rsidRPr="002D28DB">
        <w:rPr>
          <w:rFonts w:ascii="Times New Roman" w:hAnsi="Times New Roman" w:cs="Times New Roman"/>
          <w:sz w:val="28"/>
          <w:szCs w:val="28"/>
        </w:rPr>
        <w:t>Рассматриваемые п</w:t>
      </w:r>
      <w:r w:rsidR="00A437E9" w:rsidRPr="002D28DB">
        <w:rPr>
          <w:rFonts w:ascii="Times New Roman" w:hAnsi="Times New Roman" w:cs="Times New Roman"/>
          <w:sz w:val="28"/>
          <w:szCs w:val="28"/>
        </w:rPr>
        <w:t xml:space="preserve">равовые меры были направлены не </w:t>
      </w:r>
      <w:r w:rsidRPr="002D28DB">
        <w:rPr>
          <w:rFonts w:ascii="Times New Roman" w:hAnsi="Times New Roman" w:cs="Times New Roman"/>
          <w:sz w:val="28"/>
          <w:szCs w:val="28"/>
        </w:rPr>
        <w:t xml:space="preserve">на установление </w:t>
      </w:r>
      <w:r w:rsidR="00471129" w:rsidRPr="002D28DB">
        <w:rPr>
          <w:rFonts w:ascii="Times New Roman" w:hAnsi="Times New Roman" w:cs="Times New Roman"/>
          <w:sz w:val="28"/>
          <w:szCs w:val="28"/>
        </w:rPr>
        <w:br/>
      </w:r>
      <w:r w:rsidRPr="002D28DB">
        <w:rPr>
          <w:rFonts w:ascii="Times New Roman" w:hAnsi="Times New Roman" w:cs="Times New Roman"/>
          <w:sz w:val="28"/>
          <w:szCs w:val="28"/>
        </w:rPr>
        <w:t>каких-либо пороговых значений показате</w:t>
      </w:r>
      <w:r w:rsidR="00471129" w:rsidRPr="002D28DB">
        <w:rPr>
          <w:rFonts w:ascii="Times New Roman" w:hAnsi="Times New Roman" w:cs="Times New Roman"/>
          <w:sz w:val="28"/>
          <w:szCs w:val="28"/>
        </w:rPr>
        <w:t>лей и обязательных требований к </w:t>
      </w:r>
      <w:r w:rsidR="00F65C46" w:rsidRPr="002D28DB">
        <w:rPr>
          <w:rFonts w:ascii="Times New Roman" w:hAnsi="Times New Roman" w:cs="Times New Roman"/>
          <w:sz w:val="28"/>
          <w:szCs w:val="28"/>
        </w:rPr>
        <w:t xml:space="preserve">отдельным видам продукции, </w:t>
      </w:r>
      <w:r w:rsidRPr="002D28DB">
        <w:rPr>
          <w:rFonts w:ascii="Times New Roman" w:hAnsi="Times New Roman" w:cs="Times New Roman"/>
          <w:sz w:val="28"/>
          <w:szCs w:val="28"/>
        </w:rPr>
        <w:t xml:space="preserve">процессам ее производства и реализации, </w:t>
      </w:r>
      <w:r w:rsidR="00471129" w:rsidRPr="002D28DB">
        <w:rPr>
          <w:rFonts w:ascii="Times New Roman" w:hAnsi="Times New Roman" w:cs="Times New Roman"/>
          <w:sz w:val="28"/>
          <w:szCs w:val="28"/>
        </w:rPr>
        <w:br/>
      </w:r>
      <w:r w:rsidRPr="002D28DB">
        <w:rPr>
          <w:rFonts w:ascii="Times New Roman" w:hAnsi="Times New Roman" w:cs="Times New Roman"/>
          <w:sz w:val="28"/>
          <w:szCs w:val="28"/>
        </w:rPr>
        <w:t>а на пресечение недобросовестных практик, реализуемых путем неполного информирования потребителей о соотношении свойств аналогичных товаров, предла</w:t>
      </w:r>
      <w:r w:rsidR="00A437E9" w:rsidRPr="002D28DB">
        <w:rPr>
          <w:rFonts w:ascii="Times New Roman" w:hAnsi="Times New Roman" w:cs="Times New Roman"/>
          <w:sz w:val="28"/>
          <w:szCs w:val="28"/>
        </w:rPr>
        <w:t xml:space="preserve">гаемых к </w:t>
      </w:r>
      <w:r w:rsidRPr="002D28DB">
        <w:rPr>
          <w:rFonts w:ascii="Times New Roman" w:hAnsi="Times New Roman" w:cs="Times New Roman"/>
          <w:sz w:val="28"/>
          <w:szCs w:val="28"/>
        </w:rPr>
        <w:t>продаже в Российской Федерации и за</w:t>
      </w:r>
      <w:r w:rsidR="00471129" w:rsidRPr="002D28DB">
        <w:rPr>
          <w:rFonts w:ascii="Times New Roman" w:hAnsi="Times New Roman" w:cs="Times New Roman"/>
          <w:sz w:val="28"/>
          <w:szCs w:val="28"/>
        </w:rPr>
        <w:t xml:space="preserve"> ее пределами, </w:t>
      </w:r>
      <w:r w:rsidR="00471129" w:rsidRPr="002D28DB">
        <w:rPr>
          <w:rFonts w:ascii="Times New Roman" w:hAnsi="Times New Roman" w:cs="Times New Roman"/>
          <w:sz w:val="28"/>
          <w:szCs w:val="28"/>
        </w:rPr>
        <w:br/>
        <w:t xml:space="preserve">в </w:t>
      </w:r>
      <w:proofErr w:type="gramStart"/>
      <w:r w:rsidR="00471129" w:rsidRPr="002D28DB">
        <w:rPr>
          <w:rFonts w:ascii="Times New Roman" w:hAnsi="Times New Roman" w:cs="Times New Roman"/>
          <w:sz w:val="28"/>
          <w:szCs w:val="28"/>
        </w:rPr>
        <w:t>связи</w:t>
      </w:r>
      <w:proofErr w:type="gramEnd"/>
      <w:r w:rsidR="00471129" w:rsidRPr="002D28DB">
        <w:rPr>
          <w:rFonts w:ascii="Times New Roman" w:hAnsi="Times New Roman" w:cs="Times New Roman"/>
          <w:sz w:val="28"/>
          <w:szCs w:val="28"/>
        </w:rPr>
        <w:t xml:space="preserve"> с чем не </w:t>
      </w:r>
      <w:r w:rsidRPr="002D28DB">
        <w:rPr>
          <w:rFonts w:ascii="Times New Roman" w:hAnsi="Times New Roman" w:cs="Times New Roman"/>
          <w:sz w:val="28"/>
          <w:szCs w:val="28"/>
        </w:rPr>
        <w:t>предполагали установления «эталонного» качества и характеристик продукции.</w:t>
      </w:r>
    </w:p>
    <w:p w:rsidR="00517F2C" w:rsidRPr="002D28DB" w:rsidRDefault="00517F2C" w:rsidP="00221BDC">
      <w:pPr>
        <w:ind w:firstLine="709"/>
        <w:rPr>
          <w:rFonts w:ascii="Times New Roman" w:hAnsi="Times New Roman" w:cs="Times New Roman"/>
          <w:sz w:val="28"/>
          <w:szCs w:val="28"/>
        </w:rPr>
      </w:pPr>
      <w:r w:rsidRPr="002D28DB">
        <w:rPr>
          <w:rFonts w:ascii="Times New Roman" w:hAnsi="Times New Roman" w:cs="Times New Roman"/>
          <w:sz w:val="28"/>
          <w:szCs w:val="28"/>
        </w:rPr>
        <w:lastRenderedPageBreak/>
        <w:t>В настоящее время соответствующие поправки в</w:t>
      </w:r>
      <w:r w:rsidRPr="002D28DB">
        <w:rPr>
          <w:rFonts w:ascii="Times New Roman" w:hAnsi="Times New Roman" w:cs="Times New Roman"/>
          <w:sz w:val="28"/>
          <w:szCs w:val="28"/>
          <w:lang w:val="en-US"/>
        </w:rPr>
        <w:t> </w:t>
      </w:r>
      <w:r w:rsidRPr="002D28DB">
        <w:rPr>
          <w:rFonts w:ascii="Times New Roman" w:hAnsi="Times New Roman" w:cs="Times New Roman"/>
          <w:sz w:val="28"/>
          <w:szCs w:val="28"/>
        </w:rPr>
        <w:t>законодательство не являются актуальными в связи с</w:t>
      </w:r>
      <w:r w:rsidRPr="002D28DB">
        <w:rPr>
          <w:rFonts w:ascii="Times New Roman" w:hAnsi="Times New Roman" w:cs="Times New Roman"/>
          <w:sz w:val="28"/>
          <w:szCs w:val="28"/>
          <w:lang w:val="en-US"/>
        </w:rPr>
        <w:t> </w:t>
      </w:r>
      <w:r w:rsidRPr="002D28DB">
        <w:rPr>
          <w:rFonts w:ascii="Times New Roman" w:hAnsi="Times New Roman" w:cs="Times New Roman"/>
          <w:sz w:val="28"/>
          <w:szCs w:val="28"/>
        </w:rPr>
        <w:t>существенными изменениями в режимах импорта товаров зарубежного производства и введения их в оборот на</w:t>
      </w:r>
      <w:r w:rsidR="00A437E9" w:rsidRPr="002D28DB">
        <w:rPr>
          <w:rFonts w:ascii="Times New Roman" w:hAnsi="Times New Roman" w:cs="Times New Roman"/>
          <w:sz w:val="28"/>
          <w:szCs w:val="28"/>
        </w:rPr>
        <w:t xml:space="preserve"> </w:t>
      </w:r>
      <w:r w:rsidRPr="002D28DB">
        <w:rPr>
          <w:rFonts w:ascii="Times New Roman" w:hAnsi="Times New Roman" w:cs="Times New Roman"/>
          <w:sz w:val="28"/>
          <w:szCs w:val="28"/>
        </w:rPr>
        <w:t>территории Российской Федерации. Возможные различия в</w:t>
      </w:r>
      <w:r w:rsidRPr="002D28DB">
        <w:rPr>
          <w:rFonts w:ascii="Times New Roman" w:hAnsi="Times New Roman" w:cs="Times New Roman"/>
          <w:sz w:val="28"/>
          <w:szCs w:val="28"/>
          <w:lang w:val="en-US"/>
        </w:rPr>
        <w:t> </w:t>
      </w:r>
      <w:r w:rsidRPr="002D28DB">
        <w:rPr>
          <w:rFonts w:ascii="Times New Roman" w:hAnsi="Times New Roman" w:cs="Times New Roman"/>
          <w:sz w:val="28"/>
          <w:szCs w:val="28"/>
        </w:rPr>
        <w:t xml:space="preserve">свойствах товаров, </w:t>
      </w:r>
      <w:proofErr w:type="gramStart"/>
      <w:r w:rsidRPr="002D28DB">
        <w:rPr>
          <w:rFonts w:ascii="Times New Roman" w:hAnsi="Times New Roman" w:cs="Times New Roman"/>
          <w:sz w:val="28"/>
          <w:szCs w:val="28"/>
        </w:rPr>
        <w:t>ввозимых</w:t>
      </w:r>
      <w:proofErr w:type="gramEnd"/>
      <w:r w:rsidRPr="002D28DB">
        <w:rPr>
          <w:rFonts w:ascii="Times New Roman" w:hAnsi="Times New Roman" w:cs="Times New Roman"/>
          <w:sz w:val="28"/>
          <w:szCs w:val="28"/>
        </w:rPr>
        <w:t xml:space="preserve"> в том числе различными импортерами в режиме параллельн</w:t>
      </w:r>
      <w:r w:rsidR="00471129" w:rsidRPr="002D28DB">
        <w:rPr>
          <w:rFonts w:ascii="Times New Roman" w:hAnsi="Times New Roman" w:cs="Times New Roman"/>
          <w:sz w:val="28"/>
          <w:szCs w:val="28"/>
        </w:rPr>
        <w:t>ого импорта, имеют значение при </w:t>
      </w:r>
      <w:r w:rsidRPr="002D28DB">
        <w:rPr>
          <w:rFonts w:ascii="Times New Roman" w:hAnsi="Times New Roman" w:cs="Times New Roman"/>
          <w:sz w:val="28"/>
          <w:szCs w:val="28"/>
        </w:rPr>
        <w:t xml:space="preserve">оценке качества и безопасности соответствующих видов продукции. </w:t>
      </w:r>
    </w:p>
    <w:p w:rsidR="008E1A9C" w:rsidRPr="002D28DB" w:rsidRDefault="00517F2C" w:rsidP="00221BDC">
      <w:pPr>
        <w:ind w:firstLine="709"/>
        <w:rPr>
          <w:rFonts w:ascii="Times New Roman" w:hAnsi="Times New Roman" w:cs="Times New Roman"/>
          <w:sz w:val="28"/>
          <w:szCs w:val="28"/>
        </w:rPr>
      </w:pPr>
      <w:r w:rsidRPr="002D28DB">
        <w:rPr>
          <w:rFonts w:ascii="Times New Roman" w:hAnsi="Times New Roman" w:cs="Times New Roman"/>
          <w:sz w:val="28"/>
          <w:szCs w:val="28"/>
        </w:rPr>
        <w:t>В зависимости от дальнейших изменений режима работы иностранных производителей на территории Российской Федерации будет принято решение о</w:t>
      </w:r>
      <w:r w:rsidRPr="002D28DB">
        <w:rPr>
          <w:rFonts w:ascii="Times New Roman" w:hAnsi="Times New Roman" w:cs="Times New Roman"/>
          <w:sz w:val="28"/>
          <w:szCs w:val="28"/>
          <w:lang w:val="en-US"/>
        </w:rPr>
        <w:t> </w:t>
      </w:r>
      <w:r w:rsidRPr="002D28DB">
        <w:rPr>
          <w:rFonts w:ascii="Times New Roman" w:hAnsi="Times New Roman" w:cs="Times New Roman"/>
          <w:sz w:val="28"/>
          <w:szCs w:val="28"/>
        </w:rPr>
        <w:t>необходимости продолжения работы над «дорожной картой».</w:t>
      </w:r>
    </w:p>
    <w:p w:rsidR="00302C42" w:rsidRPr="002D28DB" w:rsidRDefault="00302C42" w:rsidP="00221BDC">
      <w:pPr>
        <w:ind w:firstLine="709"/>
        <w:rPr>
          <w:rFonts w:ascii="Times New Roman" w:hAnsi="Times New Roman" w:cs="Times New Roman"/>
          <w:b/>
          <w:sz w:val="28"/>
          <w:szCs w:val="28"/>
          <w:u w:val="single"/>
        </w:rPr>
      </w:pPr>
      <w:r w:rsidRPr="002D28DB">
        <w:rPr>
          <w:rFonts w:ascii="Times New Roman" w:hAnsi="Times New Roman" w:cs="Times New Roman"/>
          <w:b/>
          <w:sz w:val="28"/>
          <w:szCs w:val="28"/>
          <w:u w:val="single"/>
        </w:rPr>
        <w:br w:type="page"/>
      </w:r>
    </w:p>
    <w:p w:rsidR="00517F2C" w:rsidRPr="002D28DB" w:rsidRDefault="00517F2C" w:rsidP="00221BDC">
      <w:pPr>
        <w:ind w:firstLine="709"/>
        <w:rPr>
          <w:rFonts w:ascii="Times New Roman" w:hAnsi="Times New Roman" w:cs="Times New Roman"/>
          <w:b/>
          <w:sz w:val="28"/>
          <w:szCs w:val="28"/>
          <w:u w:val="single"/>
        </w:rPr>
      </w:pPr>
      <w:r w:rsidRPr="002D28DB">
        <w:rPr>
          <w:rFonts w:ascii="Times New Roman" w:hAnsi="Times New Roman" w:cs="Times New Roman"/>
          <w:b/>
          <w:sz w:val="28"/>
          <w:szCs w:val="28"/>
          <w:u w:val="single"/>
        </w:rPr>
        <w:lastRenderedPageBreak/>
        <w:t>Вопрос 8</w:t>
      </w:r>
    </w:p>
    <w:p w:rsidR="00517F2C" w:rsidRPr="002D28DB" w:rsidRDefault="00517F2C" w:rsidP="00221BDC">
      <w:pPr>
        <w:ind w:firstLine="709"/>
        <w:rPr>
          <w:rFonts w:ascii="Times New Roman" w:hAnsi="Times New Roman" w:cs="Times New Roman"/>
          <w:sz w:val="28"/>
          <w:szCs w:val="28"/>
        </w:rPr>
      </w:pPr>
    </w:p>
    <w:p w:rsidR="00517F2C" w:rsidRPr="002D28DB" w:rsidRDefault="00517F2C" w:rsidP="00221BDC">
      <w:pPr>
        <w:ind w:firstLine="709"/>
        <w:rPr>
          <w:rFonts w:ascii="Times New Roman" w:hAnsi="Times New Roman" w:cs="Times New Roman"/>
          <w:sz w:val="28"/>
          <w:szCs w:val="28"/>
        </w:rPr>
      </w:pPr>
      <w:r w:rsidRPr="002D28DB">
        <w:rPr>
          <w:rFonts w:ascii="Times New Roman" w:hAnsi="Times New Roman" w:cs="Times New Roman"/>
          <w:sz w:val="28"/>
          <w:szCs w:val="28"/>
        </w:rPr>
        <w:t xml:space="preserve">Какие возможные, по мнению ФАС России, могут быть формы ответственности </w:t>
      </w:r>
      <w:proofErr w:type="spellStart"/>
      <w:r w:rsidRPr="002D28DB">
        <w:rPr>
          <w:rFonts w:ascii="Times New Roman" w:hAnsi="Times New Roman" w:cs="Times New Roman"/>
          <w:sz w:val="28"/>
          <w:szCs w:val="28"/>
        </w:rPr>
        <w:t>маркетплейсов</w:t>
      </w:r>
      <w:proofErr w:type="spellEnd"/>
      <w:r w:rsidRPr="002D28DB">
        <w:rPr>
          <w:rFonts w:ascii="Times New Roman" w:hAnsi="Times New Roman" w:cs="Times New Roman"/>
          <w:sz w:val="28"/>
          <w:szCs w:val="28"/>
        </w:rPr>
        <w:t xml:space="preserve"> за такие нарушения требований нормативных актов</w:t>
      </w:r>
      <w:r w:rsidR="0096560A" w:rsidRPr="002D28DB">
        <w:rPr>
          <w:rFonts w:ascii="Times New Roman" w:hAnsi="Times New Roman" w:cs="Times New Roman"/>
          <w:sz w:val="28"/>
          <w:szCs w:val="28"/>
        </w:rPr>
        <w:t>,</w:t>
      </w:r>
      <w:r w:rsidRPr="002D28DB">
        <w:rPr>
          <w:rFonts w:ascii="Times New Roman" w:hAnsi="Times New Roman" w:cs="Times New Roman"/>
          <w:sz w:val="28"/>
          <w:szCs w:val="28"/>
        </w:rPr>
        <w:t xml:space="preserve"> как:</w:t>
      </w:r>
    </w:p>
    <w:p w:rsidR="00517F2C" w:rsidRPr="002D28DB" w:rsidRDefault="00517F2C" w:rsidP="00221BDC">
      <w:pPr>
        <w:ind w:firstLine="709"/>
        <w:rPr>
          <w:rFonts w:ascii="Times New Roman" w:hAnsi="Times New Roman" w:cs="Times New Roman"/>
          <w:sz w:val="28"/>
          <w:szCs w:val="28"/>
        </w:rPr>
      </w:pPr>
      <w:r w:rsidRPr="002D28DB">
        <w:rPr>
          <w:rFonts w:ascii="Times New Roman" w:hAnsi="Times New Roman" w:cs="Times New Roman"/>
          <w:sz w:val="28"/>
          <w:szCs w:val="28"/>
        </w:rPr>
        <w:t>- нарушение прав владельцев товарных знаков;</w:t>
      </w:r>
    </w:p>
    <w:p w:rsidR="00517F2C" w:rsidRPr="002D28DB" w:rsidRDefault="00517F2C" w:rsidP="00221BDC">
      <w:pPr>
        <w:ind w:firstLine="709"/>
        <w:rPr>
          <w:rFonts w:ascii="Times New Roman" w:hAnsi="Times New Roman" w:cs="Times New Roman"/>
          <w:sz w:val="28"/>
          <w:szCs w:val="28"/>
        </w:rPr>
      </w:pPr>
      <w:r w:rsidRPr="002D28DB">
        <w:rPr>
          <w:rFonts w:ascii="Times New Roman" w:hAnsi="Times New Roman" w:cs="Times New Roman"/>
          <w:sz w:val="28"/>
          <w:szCs w:val="28"/>
        </w:rPr>
        <w:t xml:space="preserve">- отсутствие маркировки </w:t>
      </w:r>
      <w:proofErr w:type="spellStart"/>
      <w:r w:rsidRPr="002D28DB">
        <w:rPr>
          <w:rFonts w:ascii="Times New Roman" w:hAnsi="Times New Roman" w:cs="Times New Roman"/>
          <w:sz w:val="28"/>
          <w:szCs w:val="28"/>
        </w:rPr>
        <w:t>прослеживаемости</w:t>
      </w:r>
      <w:proofErr w:type="spellEnd"/>
      <w:r w:rsidRPr="002D28DB">
        <w:rPr>
          <w:rFonts w:ascii="Times New Roman" w:hAnsi="Times New Roman" w:cs="Times New Roman"/>
          <w:sz w:val="28"/>
          <w:szCs w:val="28"/>
        </w:rPr>
        <w:t>;</w:t>
      </w:r>
    </w:p>
    <w:p w:rsidR="00517F2C" w:rsidRPr="002D28DB" w:rsidRDefault="00517F2C" w:rsidP="00221BDC">
      <w:pPr>
        <w:ind w:firstLine="709"/>
        <w:rPr>
          <w:rFonts w:ascii="Times New Roman" w:hAnsi="Times New Roman" w:cs="Times New Roman"/>
          <w:sz w:val="28"/>
          <w:szCs w:val="28"/>
        </w:rPr>
      </w:pPr>
      <w:r w:rsidRPr="002D28DB">
        <w:rPr>
          <w:rFonts w:ascii="Times New Roman" w:hAnsi="Times New Roman" w:cs="Times New Roman"/>
          <w:sz w:val="28"/>
          <w:szCs w:val="28"/>
        </w:rPr>
        <w:t>- отсутствие или некорректное подтверждение соответствия (или отсутствие сведений о нем);</w:t>
      </w:r>
    </w:p>
    <w:p w:rsidR="00517F2C" w:rsidRPr="002D28DB" w:rsidRDefault="00517F2C" w:rsidP="00221BDC">
      <w:pPr>
        <w:ind w:firstLine="709"/>
        <w:rPr>
          <w:rFonts w:ascii="Times New Roman" w:hAnsi="Times New Roman" w:cs="Times New Roman"/>
          <w:sz w:val="28"/>
          <w:szCs w:val="28"/>
        </w:rPr>
      </w:pPr>
      <w:r w:rsidRPr="002D28DB">
        <w:rPr>
          <w:rFonts w:ascii="Times New Roman" w:hAnsi="Times New Roman" w:cs="Times New Roman"/>
          <w:sz w:val="28"/>
          <w:szCs w:val="28"/>
        </w:rPr>
        <w:t>- отсутствие полной информации для потребителя?</w:t>
      </w:r>
    </w:p>
    <w:p w:rsidR="00517F2C" w:rsidRPr="002D28DB" w:rsidRDefault="00517F2C" w:rsidP="00221BDC">
      <w:pPr>
        <w:ind w:firstLine="709"/>
        <w:rPr>
          <w:rFonts w:ascii="Times New Roman" w:hAnsi="Times New Roman" w:cs="Times New Roman"/>
          <w:sz w:val="28"/>
          <w:szCs w:val="28"/>
        </w:rPr>
      </w:pPr>
      <w:r w:rsidRPr="002D28DB">
        <w:rPr>
          <w:rFonts w:ascii="Times New Roman" w:hAnsi="Times New Roman" w:cs="Times New Roman"/>
          <w:spacing w:val="-4"/>
          <w:sz w:val="28"/>
          <w:szCs w:val="28"/>
        </w:rPr>
        <w:t xml:space="preserve">Сейчас, по сути, </w:t>
      </w:r>
      <w:proofErr w:type="spellStart"/>
      <w:r w:rsidRPr="002D28DB">
        <w:rPr>
          <w:rFonts w:ascii="Times New Roman" w:hAnsi="Times New Roman" w:cs="Times New Roman"/>
          <w:spacing w:val="-4"/>
          <w:sz w:val="28"/>
          <w:szCs w:val="28"/>
        </w:rPr>
        <w:t>маркетплейс</w:t>
      </w:r>
      <w:proofErr w:type="spellEnd"/>
      <w:r w:rsidR="00A437E9" w:rsidRPr="002D28DB">
        <w:rPr>
          <w:rFonts w:ascii="Times New Roman" w:hAnsi="Times New Roman" w:cs="Times New Roman"/>
          <w:spacing w:val="-4"/>
          <w:sz w:val="28"/>
          <w:szCs w:val="28"/>
        </w:rPr>
        <w:t xml:space="preserve"> может полностью переложить эту </w:t>
      </w:r>
      <w:r w:rsidRPr="002D28DB">
        <w:rPr>
          <w:rFonts w:ascii="Times New Roman" w:hAnsi="Times New Roman" w:cs="Times New Roman"/>
          <w:spacing w:val="-4"/>
          <w:sz w:val="28"/>
          <w:szCs w:val="28"/>
        </w:rPr>
        <w:t>ответственность</w:t>
      </w:r>
      <w:r w:rsidRPr="002D28DB">
        <w:rPr>
          <w:rFonts w:ascii="Times New Roman" w:hAnsi="Times New Roman" w:cs="Times New Roman"/>
          <w:sz w:val="28"/>
          <w:szCs w:val="28"/>
        </w:rPr>
        <w:t xml:space="preserve"> на организацию, реализующую товар, и проводить корректирующие действия потом, после обнаружения нарушений контролирующим органом или потребителем. </w:t>
      </w:r>
    </w:p>
    <w:p w:rsidR="00517F2C" w:rsidRPr="002D28DB" w:rsidRDefault="00517F2C" w:rsidP="00221BDC">
      <w:pPr>
        <w:ind w:firstLine="709"/>
        <w:rPr>
          <w:rFonts w:ascii="Times New Roman" w:hAnsi="Times New Roman" w:cs="Times New Roman"/>
          <w:b/>
          <w:sz w:val="28"/>
          <w:szCs w:val="28"/>
        </w:rPr>
      </w:pPr>
      <w:r w:rsidRPr="002D28DB">
        <w:rPr>
          <w:rFonts w:ascii="Times New Roman" w:hAnsi="Times New Roman" w:cs="Times New Roman"/>
          <w:b/>
          <w:sz w:val="28"/>
          <w:szCs w:val="28"/>
        </w:rPr>
        <w:t>Какие условия и требова</w:t>
      </w:r>
      <w:r w:rsidR="00181675" w:rsidRPr="002D28DB">
        <w:rPr>
          <w:rFonts w:ascii="Times New Roman" w:hAnsi="Times New Roman" w:cs="Times New Roman"/>
          <w:b/>
          <w:sz w:val="28"/>
          <w:szCs w:val="28"/>
        </w:rPr>
        <w:t>ния должны быть предусмотрены в </w:t>
      </w:r>
      <w:r w:rsidRPr="002D28DB">
        <w:rPr>
          <w:rFonts w:ascii="Times New Roman" w:hAnsi="Times New Roman" w:cs="Times New Roman"/>
          <w:b/>
          <w:sz w:val="28"/>
          <w:szCs w:val="28"/>
        </w:rPr>
        <w:t xml:space="preserve">законодательстве, чтобы обязать </w:t>
      </w:r>
      <w:proofErr w:type="spellStart"/>
      <w:r w:rsidRPr="002D28DB">
        <w:rPr>
          <w:rFonts w:ascii="Times New Roman" w:hAnsi="Times New Roman" w:cs="Times New Roman"/>
          <w:b/>
          <w:sz w:val="28"/>
          <w:szCs w:val="28"/>
        </w:rPr>
        <w:t>маркетплейсы</w:t>
      </w:r>
      <w:proofErr w:type="spellEnd"/>
      <w:r w:rsidRPr="002D28DB">
        <w:rPr>
          <w:rFonts w:ascii="Times New Roman" w:hAnsi="Times New Roman" w:cs="Times New Roman"/>
          <w:b/>
          <w:sz w:val="28"/>
          <w:szCs w:val="28"/>
        </w:rPr>
        <w:t xml:space="preserve"> отслеживать отсутствие указанных нарушений до начала реализации товара?</w:t>
      </w:r>
    </w:p>
    <w:p w:rsidR="00517F2C" w:rsidRPr="002D28DB" w:rsidRDefault="00517F2C" w:rsidP="00221BDC">
      <w:pPr>
        <w:ind w:firstLine="709"/>
        <w:rPr>
          <w:rFonts w:ascii="Times New Roman" w:hAnsi="Times New Roman" w:cs="Times New Roman"/>
          <w:sz w:val="28"/>
          <w:szCs w:val="28"/>
        </w:rPr>
      </w:pPr>
    </w:p>
    <w:p w:rsidR="0095201B" w:rsidRPr="002D28DB" w:rsidRDefault="0095201B" w:rsidP="00221BDC">
      <w:pPr>
        <w:ind w:firstLine="709"/>
        <w:rPr>
          <w:rFonts w:ascii="Times New Roman" w:hAnsi="Times New Roman" w:cs="Times New Roman"/>
          <w:sz w:val="28"/>
          <w:szCs w:val="28"/>
        </w:rPr>
      </w:pPr>
    </w:p>
    <w:p w:rsidR="00517F2C" w:rsidRPr="002D28DB" w:rsidRDefault="00517F2C" w:rsidP="00221BDC">
      <w:pPr>
        <w:ind w:firstLine="709"/>
        <w:rPr>
          <w:rFonts w:ascii="Times New Roman" w:hAnsi="Times New Roman" w:cs="Times New Roman"/>
          <w:b/>
          <w:sz w:val="28"/>
          <w:szCs w:val="28"/>
          <w:u w:val="single"/>
        </w:rPr>
      </w:pPr>
      <w:r w:rsidRPr="002D28DB">
        <w:rPr>
          <w:rFonts w:ascii="Times New Roman" w:hAnsi="Times New Roman" w:cs="Times New Roman"/>
          <w:b/>
          <w:sz w:val="28"/>
          <w:szCs w:val="28"/>
          <w:u w:val="single"/>
        </w:rPr>
        <w:t>Позиция ФАС России</w:t>
      </w:r>
    </w:p>
    <w:p w:rsidR="00517F2C" w:rsidRPr="002D28DB" w:rsidRDefault="00517F2C" w:rsidP="00221BDC">
      <w:pPr>
        <w:ind w:firstLine="709"/>
        <w:rPr>
          <w:rFonts w:ascii="Times New Roman" w:hAnsi="Times New Roman" w:cs="Times New Roman"/>
          <w:sz w:val="28"/>
          <w:szCs w:val="28"/>
        </w:rPr>
      </w:pPr>
    </w:p>
    <w:p w:rsidR="00517F2C" w:rsidRPr="002D28DB" w:rsidRDefault="00517F2C" w:rsidP="00221BDC">
      <w:pPr>
        <w:ind w:firstLine="709"/>
        <w:rPr>
          <w:rFonts w:ascii="Times New Roman" w:hAnsi="Times New Roman" w:cs="Times New Roman"/>
          <w:sz w:val="28"/>
          <w:szCs w:val="28"/>
        </w:rPr>
      </w:pPr>
      <w:r w:rsidRPr="002D28DB">
        <w:rPr>
          <w:rFonts w:ascii="Times New Roman" w:hAnsi="Times New Roman" w:cs="Times New Roman"/>
          <w:sz w:val="28"/>
          <w:szCs w:val="28"/>
        </w:rPr>
        <w:t xml:space="preserve">Вопросы проработки дополнительных мер ответственности для </w:t>
      </w:r>
      <w:proofErr w:type="spellStart"/>
      <w:r w:rsidRPr="002D28DB">
        <w:rPr>
          <w:rFonts w:ascii="Times New Roman" w:hAnsi="Times New Roman" w:cs="Times New Roman"/>
          <w:sz w:val="28"/>
          <w:szCs w:val="28"/>
        </w:rPr>
        <w:t>маркетплейсов</w:t>
      </w:r>
      <w:proofErr w:type="spellEnd"/>
      <w:r w:rsidRPr="002D28DB">
        <w:rPr>
          <w:rFonts w:ascii="Times New Roman" w:hAnsi="Times New Roman" w:cs="Times New Roman"/>
          <w:sz w:val="28"/>
          <w:szCs w:val="28"/>
        </w:rPr>
        <w:t xml:space="preserve"> в части соблюдения ими требований законодательства о защите прав потребителей, законодательства о техническом регулировании, правил маркировки товаров, а также защиты прав владельцев товарных знаков не относятся к компетенции ФАС России. </w:t>
      </w:r>
    </w:p>
    <w:p w:rsidR="00517F2C" w:rsidRPr="002D28DB" w:rsidRDefault="00517F2C" w:rsidP="00221BDC">
      <w:pPr>
        <w:ind w:firstLine="709"/>
        <w:rPr>
          <w:rFonts w:ascii="Times New Roman" w:hAnsi="Times New Roman" w:cs="Times New Roman"/>
          <w:sz w:val="28"/>
          <w:szCs w:val="28"/>
        </w:rPr>
      </w:pPr>
      <w:r w:rsidRPr="002D28DB">
        <w:rPr>
          <w:rFonts w:ascii="Times New Roman" w:hAnsi="Times New Roman" w:cs="Times New Roman"/>
          <w:sz w:val="28"/>
          <w:szCs w:val="28"/>
        </w:rPr>
        <w:t>Перечисленные вопросы в настоящее время разрешаются на основании положений действующего законодательства, а также являются предметом совместной работы различных заинтересованных ведомств.</w:t>
      </w:r>
    </w:p>
    <w:p w:rsidR="00517F2C" w:rsidRPr="002D28DB" w:rsidRDefault="00517F2C" w:rsidP="00221BDC">
      <w:pPr>
        <w:ind w:firstLine="709"/>
        <w:rPr>
          <w:rFonts w:ascii="Times New Roman" w:hAnsi="Times New Roman" w:cs="Times New Roman"/>
          <w:sz w:val="28"/>
          <w:szCs w:val="28"/>
        </w:rPr>
      </w:pPr>
      <w:r w:rsidRPr="002D28DB">
        <w:rPr>
          <w:rFonts w:ascii="Times New Roman" w:hAnsi="Times New Roman" w:cs="Times New Roman"/>
          <w:sz w:val="28"/>
          <w:szCs w:val="28"/>
        </w:rPr>
        <w:t>Так, защита прав владельцев товарных зна</w:t>
      </w:r>
      <w:r w:rsidR="00181675" w:rsidRPr="002D28DB">
        <w:rPr>
          <w:rFonts w:ascii="Times New Roman" w:hAnsi="Times New Roman" w:cs="Times New Roman"/>
          <w:sz w:val="28"/>
          <w:szCs w:val="28"/>
        </w:rPr>
        <w:t>ков эффективно осуществляется с </w:t>
      </w:r>
      <w:r w:rsidRPr="002D28DB">
        <w:rPr>
          <w:rFonts w:ascii="Times New Roman" w:hAnsi="Times New Roman" w:cs="Times New Roman"/>
          <w:sz w:val="28"/>
          <w:szCs w:val="28"/>
        </w:rPr>
        <w:t xml:space="preserve">использованием претензионного и искового порядка. </w:t>
      </w:r>
      <w:proofErr w:type="gramStart"/>
      <w:r w:rsidRPr="002D28DB">
        <w:rPr>
          <w:rFonts w:ascii="Times New Roman" w:hAnsi="Times New Roman" w:cs="Times New Roman"/>
          <w:sz w:val="28"/>
          <w:szCs w:val="28"/>
        </w:rPr>
        <w:t xml:space="preserve">Согласно имеющейся информации, представленной на сайтах </w:t>
      </w:r>
      <w:proofErr w:type="spellStart"/>
      <w:r w:rsidRPr="002D28DB">
        <w:rPr>
          <w:rFonts w:ascii="Times New Roman" w:hAnsi="Times New Roman" w:cs="Times New Roman"/>
          <w:sz w:val="28"/>
          <w:szCs w:val="28"/>
        </w:rPr>
        <w:t>маркетплейсов</w:t>
      </w:r>
      <w:proofErr w:type="spellEnd"/>
      <w:r w:rsidRPr="002D28DB">
        <w:rPr>
          <w:rFonts w:ascii="Times New Roman" w:hAnsi="Times New Roman" w:cs="Times New Roman"/>
          <w:sz w:val="28"/>
          <w:szCs w:val="28"/>
        </w:rPr>
        <w:t xml:space="preserve"> и</w:t>
      </w:r>
      <w:r w:rsidRPr="002D28DB">
        <w:rPr>
          <w:rFonts w:ascii="Times New Roman" w:hAnsi="Times New Roman" w:cs="Times New Roman"/>
          <w:sz w:val="28"/>
          <w:szCs w:val="28"/>
          <w:lang w:val="en-US"/>
        </w:rPr>
        <w:t> </w:t>
      </w:r>
      <w:r w:rsidRPr="002D28DB">
        <w:rPr>
          <w:rFonts w:ascii="Times New Roman" w:hAnsi="Times New Roman" w:cs="Times New Roman"/>
          <w:sz w:val="28"/>
          <w:szCs w:val="28"/>
        </w:rPr>
        <w:t xml:space="preserve">неоднократно озвученной на различных публичных мероприятиях, </w:t>
      </w:r>
      <w:proofErr w:type="spellStart"/>
      <w:r w:rsidRPr="002D28DB">
        <w:rPr>
          <w:rFonts w:ascii="Times New Roman" w:hAnsi="Times New Roman" w:cs="Times New Roman"/>
          <w:sz w:val="28"/>
          <w:szCs w:val="28"/>
        </w:rPr>
        <w:t>маркетплейсы</w:t>
      </w:r>
      <w:proofErr w:type="spellEnd"/>
      <w:r w:rsidRPr="002D28DB">
        <w:rPr>
          <w:rFonts w:ascii="Times New Roman" w:hAnsi="Times New Roman" w:cs="Times New Roman"/>
          <w:sz w:val="28"/>
          <w:szCs w:val="28"/>
        </w:rPr>
        <w:t xml:space="preserve"> при утверждении правил работы с продавцами и продажи това</w:t>
      </w:r>
      <w:r w:rsidR="00181675" w:rsidRPr="002D28DB">
        <w:rPr>
          <w:rFonts w:ascii="Times New Roman" w:hAnsi="Times New Roman" w:cs="Times New Roman"/>
          <w:sz w:val="28"/>
          <w:szCs w:val="28"/>
        </w:rPr>
        <w:t xml:space="preserve">ров устанавливают требования </w:t>
      </w:r>
      <w:r w:rsidRPr="002D28DB">
        <w:rPr>
          <w:rFonts w:ascii="Times New Roman" w:hAnsi="Times New Roman" w:cs="Times New Roman"/>
          <w:sz w:val="28"/>
          <w:szCs w:val="28"/>
        </w:rPr>
        <w:t>идентификации продавца и обеспечения обратно</w:t>
      </w:r>
      <w:r w:rsidR="00181675" w:rsidRPr="002D28DB">
        <w:rPr>
          <w:rFonts w:ascii="Times New Roman" w:hAnsi="Times New Roman" w:cs="Times New Roman"/>
          <w:sz w:val="28"/>
          <w:szCs w:val="28"/>
        </w:rPr>
        <w:t>й связи с правообладателе</w:t>
      </w:r>
      <w:r w:rsidR="00A437E9" w:rsidRPr="002D28DB">
        <w:rPr>
          <w:rFonts w:ascii="Times New Roman" w:hAnsi="Times New Roman" w:cs="Times New Roman"/>
          <w:sz w:val="28"/>
          <w:szCs w:val="28"/>
        </w:rPr>
        <w:t xml:space="preserve">м, как </w:t>
      </w:r>
      <w:r w:rsidRPr="002D28DB">
        <w:rPr>
          <w:rFonts w:ascii="Times New Roman" w:hAnsi="Times New Roman" w:cs="Times New Roman"/>
          <w:sz w:val="28"/>
          <w:szCs w:val="28"/>
        </w:rPr>
        <w:t>правило, обеспечивают возможности работы «кабинета бренда», от</w:t>
      </w:r>
      <w:r w:rsidR="00A437E9" w:rsidRPr="002D28DB">
        <w:rPr>
          <w:rFonts w:ascii="Times New Roman" w:hAnsi="Times New Roman" w:cs="Times New Roman"/>
          <w:sz w:val="28"/>
          <w:szCs w:val="28"/>
        </w:rPr>
        <w:t xml:space="preserve"> </w:t>
      </w:r>
      <w:r w:rsidRPr="002D28DB">
        <w:rPr>
          <w:rFonts w:ascii="Times New Roman" w:hAnsi="Times New Roman" w:cs="Times New Roman"/>
          <w:sz w:val="28"/>
          <w:szCs w:val="28"/>
        </w:rPr>
        <w:t>имени которого правообладатель может отслежи</w:t>
      </w:r>
      <w:r w:rsidR="00A437E9" w:rsidRPr="002D28DB">
        <w:rPr>
          <w:rFonts w:ascii="Times New Roman" w:hAnsi="Times New Roman" w:cs="Times New Roman"/>
          <w:sz w:val="28"/>
          <w:szCs w:val="28"/>
        </w:rPr>
        <w:t xml:space="preserve">вать «подозрительные» продажи и </w:t>
      </w:r>
      <w:r w:rsidRPr="002D28DB">
        <w:rPr>
          <w:rFonts w:ascii="Times New Roman" w:hAnsi="Times New Roman" w:cs="Times New Roman"/>
          <w:sz w:val="28"/>
          <w:szCs w:val="28"/>
        </w:rPr>
        <w:t>реагировать</w:t>
      </w:r>
      <w:r w:rsidR="00BA165C" w:rsidRPr="002D28DB">
        <w:rPr>
          <w:rFonts w:ascii="Times New Roman" w:hAnsi="Times New Roman" w:cs="Times New Roman"/>
          <w:sz w:val="28"/>
          <w:szCs w:val="28"/>
        </w:rPr>
        <w:br/>
      </w:r>
      <w:r w:rsidRPr="002D28DB">
        <w:rPr>
          <w:rFonts w:ascii="Times New Roman" w:hAnsi="Times New Roman" w:cs="Times New Roman"/>
          <w:sz w:val="28"/>
          <w:szCs w:val="28"/>
        </w:rPr>
        <w:t>на них.</w:t>
      </w:r>
      <w:proofErr w:type="gramEnd"/>
      <w:r w:rsidRPr="002D28DB">
        <w:rPr>
          <w:rFonts w:ascii="Times New Roman" w:hAnsi="Times New Roman" w:cs="Times New Roman"/>
          <w:sz w:val="28"/>
          <w:szCs w:val="28"/>
        </w:rPr>
        <w:t xml:space="preserve"> Такие правила также определяют порядок подтверждения продавцом происхождения и оригинальности предлагаемого к</w:t>
      </w:r>
      <w:r w:rsidR="00A437E9" w:rsidRPr="002D28DB">
        <w:rPr>
          <w:rFonts w:ascii="Times New Roman" w:hAnsi="Times New Roman" w:cs="Times New Roman"/>
          <w:sz w:val="28"/>
          <w:szCs w:val="28"/>
        </w:rPr>
        <w:t xml:space="preserve"> </w:t>
      </w:r>
      <w:r w:rsidRPr="002D28DB">
        <w:rPr>
          <w:rFonts w:ascii="Times New Roman" w:hAnsi="Times New Roman" w:cs="Times New Roman"/>
          <w:sz w:val="28"/>
          <w:szCs w:val="28"/>
        </w:rPr>
        <w:t xml:space="preserve">продаже товара, </w:t>
      </w:r>
      <w:r w:rsidR="00181675" w:rsidRPr="002D28DB">
        <w:rPr>
          <w:rFonts w:ascii="Times New Roman" w:hAnsi="Times New Roman" w:cs="Times New Roman"/>
          <w:sz w:val="28"/>
          <w:szCs w:val="28"/>
        </w:rPr>
        <w:br/>
      </w:r>
      <w:r w:rsidRPr="002D28DB">
        <w:rPr>
          <w:rFonts w:ascii="Times New Roman" w:hAnsi="Times New Roman" w:cs="Times New Roman"/>
          <w:sz w:val="28"/>
          <w:szCs w:val="28"/>
        </w:rPr>
        <w:t>в том числе ввезенного в режиме параллельного импорта.</w:t>
      </w:r>
    </w:p>
    <w:p w:rsidR="00517F2C" w:rsidRPr="002D28DB" w:rsidRDefault="00517F2C" w:rsidP="00221BDC">
      <w:pPr>
        <w:ind w:firstLine="709"/>
        <w:rPr>
          <w:rFonts w:ascii="Times New Roman" w:hAnsi="Times New Roman" w:cs="Times New Roman"/>
          <w:sz w:val="28"/>
          <w:szCs w:val="28"/>
        </w:rPr>
      </w:pPr>
      <w:r w:rsidRPr="002D28DB">
        <w:rPr>
          <w:rFonts w:ascii="Times New Roman" w:hAnsi="Times New Roman" w:cs="Times New Roman"/>
          <w:sz w:val="28"/>
          <w:szCs w:val="28"/>
        </w:rPr>
        <w:t xml:space="preserve">Таким </w:t>
      </w:r>
      <w:proofErr w:type="gramStart"/>
      <w:r w:rsidRPr="002D28DB">
        <w:rPr>
          <w:rFonts w:ascii="Times New Roman" w:hAnsi="Times New Roman" w:cs="Times New Roman"/>
          <w:sz w:val="28"/>
          <w:szCs w:val="28"/>
        </w:rPr>
        <w:t>образом</w:t>
      </w:r>
      <w:proofErr w:type="gramEnd"/>
      <w:r w:rsidRPr="002D28DB">
        <w:rPr>
          <w:rFonts w:ascii="Times New Roman" w:hAnsi="Times New Roman" w:cs="Times New Roman"/>
          <w:sz w:val="28"/>
          <w:szCs w:val="28"/>
        </w:rPr>
        <w:t xml:space="preserve"> обеспечиваются возможности для</w:t>
      </w:r>
      <w:r w:rsidRPr="002D28DB">
        <w:rPr>
          <w:rFonts w:ascii="Times New Roman" w:hAnsi="Times New Roman" w:cs="Times New Roman"/>
          <w:sz w:val="28"/>
          <w:szCs w:val="28"/>
          <w:lang w:val="en-US"/>
        </w:rPr>
        <w:t> </w:t>
      </w:r>
      <w:r w:rsidRPr="002D28DB">
        <w:rPr>
          <w:rFonts w:ascii="Times New Roman" w:hAnsi="Times New Roman" w:cs="Times New Roman"/>
          <w:sz w:val="28"/>
          <w:szCs w:val="28"/>
        </w:rPr>
        <w:t>судебной защиты прав правообладателей и</w:t>
      </w:r>
      <w:r w:rsidRPr="002D28DB">
        <w:rPr>
          <w:rFonts w:ascii="Times New Roman" w:hAnsi="Times New Roman" w:cs="Times New Roman"/>
          <w:sz w:val="28"/>
          <w:szCs w:val="28"/>
          <w:lang w:val="en-US"/>
        </w:rPr>
        <w:t> </w:t>
      </w:r>
      <w:r w:rsidRPr="002D28DB">
        <w:rPr>
          <w:rFonts w:ascii="Times New Roman" w:hAnsi="Times New Roman" w:cs="Times New Roman"/>
          <w:sz w:val="28"/>
          <w:szCs w:val="28"/>
        </w:rPr>
        <w:t xml:space="preserve">идентификации возможных нарушителей. Объем ответственности </w:t>
      </w:r>
      <w:proofErr w:type="spellStart"/>
      <w:r w:rsidRPr="002D28DB">
        <w:rPr>
          <w:rFonts w:ascii="Times New Roman" w:hAnsi="Times New Roman" w:cs="Times New Roman"/>
          <w:sz w:val="28"/>
          <w:szCs w:val="28"/>
        </w:rPr>
        <w:t>маркетплейсов</w:t>
      </w:r>
      <w:proofErr w:type="spellEnd"/>
      <w:r w:rsidRPr="002D28DB">
        <w:rPr>
          <w:rFonts w:ascii="Times New Roman" w:hAnsi="Times New Roman" w:cs="Times New Roman"/>
          <w:sz w:val="28"/>
          <w:szCs w:val="28"/>
        </w:rPr>
        <w:t xml:space="preserve"> в настоящее время определен статьей 1253.1 Гражданского кодекса Российской Федерации.</w:t>
      </w:r>
    </w:p>
    <w:p w:rsidR="00517F2C" w:rsidRPr="002D28DB" w:rsidRDefault="00517F2C" w:rsidP="00221BDC">
      <w:pPr>
        <w:ind w:firstLine="709"/>
        <w:rPr>
          <w:rFonts w:ascii="Times New Roman" w:hAnsi="Times New Roman" w:cs="Times New Roman"/>
          <w:sz w:val="28"/>
          <w:szCs w:val="28"/>
        </w:rPr>
      </w:pPr>
      <w:proofErr w:type="gramStart"/>
      <w:r w:rsidRPr="002D28DB">
        <w:rPr>
          <w:rFonts w:ascii="Times New Roman" w:hAnsi="Times New Roman" w:cs="Times New Roman"/>
          <w:sz w:val="28"/>
          <w:szCs w:val="28"/>
        </w:rPr>
        <w:t xml:space="preserve">Участие </w:t>
      </w:r>
      <w:proofErr w:type="spellStart"/>
      <w:r w:rsidRPr="002D28DB">
        <w:rPr>
          <w:rFonts w:ascii="Times New Roman" w:hAnsi="Times New Roman" w:cs="Times New Roman"/>
          <w:sz w:val="28"/>
          <w:szCs w:val="28"/>
        </w:rPr>
        <w:t>маркетплейсов</w:t>
      </w:r>
      <w:proofErr w:type="spellEnd"/>
      <w:r w:rsidRPr="002D28DB">
        <w:rPr>
          <w:rFonts w:ascii="Times New Roman" w:hAnsi="Times New Roman" w:cs="Times New Roman"/>
          <w:sz w:val="28"/>
          <w:szCs w:val="28"/>
        </w:rPr>
        <w:t xml:space="preserve"> в системе </w:t>
      </w:r>
      <w:proofErr w:type="spellStart"/>
      <w:r w:rsidRPr="002D28DB">
        <w:rPr>
          <w:rFonts w:ascii="Times New Roman" w:hAnsi="Times New Roman" w:cs="Times New Roman"/>
          <w:sz w:val="28"/>
          <w:szCs w:val="28"/>
        </w:rPr>
        <w:t>прослеживаемости</w:t>
      </w:r>
      <w:proofErr w:type="spellEnd"/>
      <w:r w:rsidRPr="002D28DB">
        <w:rPr>
          <w:rFonts w:ascii="Times New Roman" w:hAnsi="Times New Roman" w:cs="Times New Roman"/>
          <w:sz w:val="28"/>
          <w:szCs w:val="28"/>
        </w:rPr>
        <w:t xml:space="preserve"> продукции на протяжении ряда лет было предметом обсуждения, и постановлением </w:t>
      </w:r>
      <w:r w:rsidRPr="002D28DB">
        <w:rPr>
          <w:rFonts w:ascii="Times New Roman" w:hAnsi="Times New Roman" w:cs="Times New Roman"/>
          <w:sz w:val="28"/>
          <w:szCs w:val="28"/>
        </w:rPr>
        <w:lastRenderedPageBreak/>
        <w:t>Правительства Российской Федерации от 29.07.2022 № 1351 внесены изменения в</w:t>
      </w:r>
      <w:r w:rsidRPr="002D28DB">
        <w:rPr>
          <w:rFonts w:ascii="Times New Roman" w:hAnsi="Times New Roman" w:cs="Times New Roman"/>
          <w:sz w:val="28"/>
          <w:szCs w:val="28"/>
          <w:lang w:val="en-US"/>
        </w:rPr>
        <w:t> </w:t>
      </w:r>
      <w:r w:rsidRPr="002D28DB">
        <w:rPr>
          <w:rFonts w:ascii="Times New Roman" w:hAnsi="Times New Roman" w:cs="Times New Roman"/>
          <w:sz w:val="28"/>
          <w:szCs w:val="28"/>
        </w:rPr>
        <w:t>соответствующие положения постановления Правительства Российской Федерации от 31.12.2019 № 1956 «Об</w:t>
      </w:r>
      <w:r w:rsidRPr="002D28DB">
        <w:rPr>
          <w:rFonts w:ascii="Times New Roman" w:hAnsi="Times New Roman" w:cs="Times New Roman"/>
          <w:sz w:val="28"/>
          <w:szCs w:val="28"/>
          <w:lang w:val="en-US"/>
        </w:rPr>
        <w:t> </w:t>
      </w:r>
      <w:r w:rsidRPr="002D28DB">
        <w:rPr>
          <w:rFonts w:ascii="Times New Roman" w:hAnsi="Times New Roman" w:cs="Times New Roman"/>
          <w:sz w:val="28"/>
          <w:szCs w:val="28"/>
        </w:rPr>
        <w:t>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товаров</w:t>
      </w:r>
      <w:proofErr w:type="gramEnd"/>
      <w:r w:rsidRPr="002D28DB">
        <w:rPr>
          <w:rFonts w:ascii="Times New Roman" w:hAnsi="Times New Roman" w:cs="Times New Roman"/>
          <w:sz w:val="28"/>
          <w:szCs w:val="28"/>
        </w:rPr>
        <w:t xml:space="preserve"> легкой промышленности».</w:t>
      </w:r>
    </w:p>
    <w:p w:rsidR="00517F2C" w:rsidRPr="002D28DB" w:rsidRDefault="00517F2C" w:rsidP="00221BDC">
      <w:pPr>
        <w:ind w:firstLine="709"/>
        <w:rPr>
          <w:rFonts w:ascii="Times New Roman" w:hAnsi="Times New Roman" w:cs="Times New Roman"/>
          <w:sz w:val="28"/>
          <w:szCs w:val="28"/>
        </w:rPr>
      </w:pPr>
      <w:r w:rsidRPr="002D28DB">
        <w:rPr>
          <w:rFonts w:ascii="Times New Roman" w:hAnsi="Times New Roman" w:cs="Times New Roman"/>
          <w:sz w:val="28"/>
          <w:szCs w:val="28"/>
        </w:rPr>
        <w:t>Изменения вступят в силу с 1 марта 2023 года, когда у</w:t>
      </w:r>
      <w:r w:rsidRPr="002D28DB">
        <w:rPr>
          <w:rFonts w:ascii="Times New Roman" w:hAnsi="Times New Roman" w:cs="Times New Roman"/>
          <w:sz w:val="28"/>
          <w:szCs w:val="28"/>
          <w:lang w:val="en-US"/>
        </w:rPr>
        <w:t> </w:t>
      </w:r>
      <w:proofErr w:type="spellStart"/>
      <w:r w:rsidRPr="002D28DB">
        <w:rPr>
          <w:rFonts w:ascii="Times New Roman" w:hAnsi="Times New Roman" w:cs="Times New Roman"/>
          <w:sz w:val="28"/>
          <w:szCs w:val="28"/>
        </w:rPr>
        <w:t>маркетплейсов</w:t>
      </w:r>
      <w:proofErr w:type="spellEnd"/>
      <w:r w:rsidRPr="002D28DB">
        <w:rPr>
          <w:rFonts w:ascii="Times New Roman" w:hAnsi="Times New Roman" w:cs="Times New Roman"/>
          <w:sz w:val="28"/>
          <w:szCs w:val="28"/>
        </w:rPr>
        <w:t xml:space="preserve"> также возникнет обязанность выполнять все</w:t>
      </w:r>
      <w:r w:rsidRPr="002D28DB">
        <w:rPr>
          <w:rFonts w:ascii="Times New Roman" w:hAnsi="Times New Roman" w:cs="Times New Roman"/>
          <w:sz w:val="28"/>
          <w:szCs w:val="28"/>
          <w:lang w:val="en-US"/>
        </w:rPr>
        <w:t> </w:t>
      </w:r>
      <w:r w:rsidRPr="002D28DB">
        <w:rPr>
          <w:rFonts w:ascii="Times New Roman" w:hAnsi="Times New Roman" w:cs="Times New Roman"/>
          <w:sz w:val="28"/>
          <w:szCs w:val="28"/>
        </w:rPr>
        <w:t xml:space="preserve">требования к обороту товаров, подлежащих маркировке средствами идентификации. Ответственность за нарушение данных правил установлена статьей 15.12 </w:t>
      </w:r>
      <w:r w:rsidR="00181675" w:rsidRPr="002D28DB">
        <w:rPr>
          <w:rFonts w:ascii="Times New Roman" w:hAnsi="Times New Roman" w:cs="Times New Roman"/>
          <w:sz w:val="28"/>
          <w:szCs w:val="28"/>
        </w:rPr>
        <w:t>Кодекса Российской Федерации об </w:t>
      </w:r>
      <w:r w:rsidRPr="002D28DB">
        <w:rPr>
          <w:rFonts w:ascii="Times New Roman" w:hAnsi="Times New Roman" w:cs="Times New Roman"/>
          <w:sz w:val="28"/>
          <w:szCs w:val="28"/>
        </w:rPr>
        <w:t xml:space="preserve">административных правонарушениях </w:t>
      </w:r>
      <w:r w:rsidR="00BC6345" w:rsidRPr="002D28DB">
        <w:rPr>
          <w:rFonts w:ascii="Times New Roman" w:hAnsi="Times New Roman" w:cs="Times New Roman"/>
          <w:sz w:val="28"/>
          <w:szCs w:val="28"/>
        </w:rPr>
        <w:t xml:space="preserve">(далее – </w:t>
      </w:r>
      <w:r w:rsidRPr="002D28DB">
        <w:rPr>
          <w:rFonts w:ascii="Times New Roman" w:hAnsi="Times New Roman" w:cs="Times New Roman"/>
          <w:sz w:val="28"/>
          <w:szCs w:val="28"/>
        </w:rPr>
        <w:t>КоАП РФ). Выявление таких нарушений отнесено к компетенции органов, осуществляющих федеральный государственный надзор в области з</w:t>
      </w:r>
      <w:r w:rsidR="00BA165C" w:rsidRPr="002D28DB">
        <w:rPr>
          <w:rFonts w:ascii="Times New Roman" w:hAnsi="Times New Roman" w:cs="Times New Roman"/>
          <w:sz w:val="28"/>
          <w:szCs w:val="28"/>
        </w:rPr>
        <w:t>ащиты прав потребителей, надзор</w:t>
      </w:r>
      <w:r w:rsidR="00BA165C" w:rsidRPr="002D28DB">
        <w:rPr>
          <w:rFonts w:ascii="Times New Roman" w:hAnsi="Times New Roman" w:cs="Times New Roman"/>
          <w:sz w:val="28"/>
          <w:szCs w:val="28"/>
        </w:rPr>
        <w:br/>
      </w:r>
      <w:r w:rsidRPr="002D28DB">
        <w:rPr>
          <w:rFonts w:ascii="Times New Roman" w:hAnsi="Times New Roman" w:cs="Times New Roman"/>
          <w:sz w:val="28"/>
          <w:szCs w:val="28"/>
        </w:rPr>
        <w:t xml:space="preserve">за соблюдением обязательных требований к соответствующим видам </w:t>
      </w:r>
      <w:r w:rsidR="00A437E9" w:rsidRPr="002D28DB">
        <w:rPr>
          <w:rFonts w:ascii="Times New Roman" w:hAnsi="Times New Roman" w:cs="Times New Roman"/>
          <w:sz w:val="28"/>
          <w:szCs w:val="28"/>
        </w:rPr>
        <w:t>продукции,</w:t>
      </w:r>
      <w:r w:rsidR="00A437E9" w:rsidRPr="002D28DB">
        <w:rPr>
          <w:rFonts w:ascii="Times New Roman" w:hAnsi="Times New Roman" w:cs="Times New Roman"/>
          <w:sz w:val="28"/>
          <w:szCs w:val="28"/>
        </w:rPr>
        <w:br/>
        <w:t>и</w:t>
      </w:r>
      <w:r w:rsidRPr="002D28DB">
        <w:rPr>
          <w:rFonts w:ascii="Times New Roman" w:hAnsi="Times New Roman" w:cs="Times New Roman"/>
          <w:sz w:val="28"/>
          <w:szCs w:val="28"/>
        </w:rPr>
        <w:t xml:space="preserve"> </w:t>
      </w:r>
      <w:r w:rsidR="00181675" w:rsidRPr="002D28DB">
        <w:rPr>
          <w:rFonts w:ascii="Times New Roman" w:hAnsi="Times New Roman" w:cs="Times New Roman"/>
          <w:sz w:val="28"/>
          <w:szCs w:val="28"/>
        </w:rPr>
        <w:t>ины</w:t>
      </w:r>
      <w:r w:rsidR="00BA165C" w:rsidRPr="002D28DB">
        <w:rPr>
          <w:rFonts w:ascii="Times New Roman" w:hAnsi="Times New Roman" w:cs="Times New Roman"/>
          <w:sz w:val="28"/>
          <w:szCs w:val="28"/>
        </w:rPr>
        <w:t>х</w:t>
      </w:r>
      <w:r w:rsidR="00181675" w:rsidRPr="002D28DB">
        <w:rPr>
          <w:rFonts w:ascii="Times New Roman" w:hAnsi="Times New Roman" w:cs="Times New Roman"/>
          <w:sz w:val="28"/>
          <w:szCs w:val="28"/>
        </w:rPr>
        <w:t xml:space="preserve"> орган</w:t>
      </w:r>
      <w:r w:rsidR="00BA165C" w:rsidRPr="002D28DB">
        <w:rPr>
          <w:rFonts w:ascii="Times New Roman" w:hAnsi="Times New Roman" w:cs="Times New Roman"/>
          <w:sz w:val="28"/>
          <w:szCs w:val="28"/>
        </w:rPr>
        <w:t>ов</w:t>
      </w:r>
      <w:r w:rsidR="00181675" w:rsidRPr="002D28DB">
        <w:rPr>
          <w:rFonts w:ascii="Times New Roman" w:hAnsi="Times New Roman" w:cs="Times New Roman"/>
          <w:sz w:val="28"/>
          <w:szCs w:val="28"/>
        </w:rPr>
        <w:t xml:space="preserve"> в соответствии с </w:t>
      </w:r>
      <w:r w:rsidRPr="002D28DB">
        <w:rPr>
          <w:rFonts w:ascii="Times New Roman" w:hAnsi="Times New Roman" w:cs="Times New Roman"/>
          <w:sz w:val="28"/>
          <w:szCs w:val="28"/>
        </w:rPr>
        <w:t>КоАП РФ, рассмотрение дел</w:t>
      </w:r>
      <w:r w:rsidRPr="002D28DB">
        <w:rPr>
          <w:rFonts w:ascii="Times New Roman" w:hAnsi="Times New Roman" w:cs="Times New Roman"/>
          <w:sz w:val="28"/>
          <w:szCs w:val="28"/>
          <w:lang w:val="en-US"/>
        </w:rPr>
        <w:t> </w:t>
      </w:r>
      <w:r w:rsidRPr="002D28DB">
        <w:rPr>
          <w:rFonts w:ascii="Times New Roman" w:hAnsi="Times New Roman" w:cs="Times New Roman"/>
          <w:sz w:val="28"/>
          <w:szCs w:val="28"/>
        </w:rPr>
        <w:t>об</w:t>
      </w:r>
      <w:r w:rsidRPr="002D28DB">
        <w:rPr>
          <w:rFonts w:ascii="Times New Roman" w:hAnsi="Times New Roman" w:cs="Times New Roman"/>
          <w:sz w:val="28"/>
          <w:szCs w:val="28"/>
          <w:lang w:val="en-US"/>
        </w:rPr>
        <w:t> </w:t>
      </w:r>
      <w:r w:rsidRPr="002D28DB">
        <w:rPr>
          <w:rFonts w:ascii="Times New Roman" w:hAnsi="Times New Roman" w:cs="Times New Roman"/>
          <w:sz w:val="28"/>
          <w:szCs w:val="28"/>
        </w:rPr>
        <w:t>административных правонарушениях осуществляется судами.</w:t>
      </w:r>
    </w:p>
    <w:p w:rsidR="00517F2C" w:rsidRPr="002D28DB" w:rsidRDefault="00517F2C" w:rsidP="00221BDC">
      <w:pPr>
        <w:ind w:firstLine="709"/>
        <w:rPr>
          <w:rFonts w:ascii="Times New Roman" w:hAnsi="Times New Roman" w:cs="Times New Roman"/>
          <w:sz w:val="28"/>
          <w:szCs w:val="28"/>
        </w:rPr>
      </w:pPr>
      <w:r w:rsidRPr="002D28DB">
        <w:rPr>
          <w:rFonts w:ascii="Times New Roman" w:hAnsi="Times New Roman" w:cs="Times New Roman"/>
          <w:sz w:val="28"/>
          <w:szCs w:val="28"/>
        </w:rPr>
        <w:t>Ответственность за нарушения, связанные с</w:t>
      </w:r>
      <w:r w:rsidRPr="002D28DB">
        <w:rPr>
          <w:rFonts w:ascii="Times New Roman" w:hAnsi="Times New Roman" w:cs="Times New Roman"/>
          <w:sz w:val="28"/>
          <w:szCs w:val="28"/>
          <w:lang w:val="en-US"/>
        </w:rPr>
        <w:t> </w:t>
      </w:r>
      <w:r w:rsidRPr="002D28DB">
        <w:rPr>
          <w:rFonts w:ascii="Times New Roman" w:hAnsi="Times New Roman" w:cs="Times New Roman"/>
          <w:sz w:val="28"/>
          <w:szCs w:val="28"/>
        </w:rPr>
        <w:t xml:space="preserve">ненадлежащим подтверждением соответствия либо </w:t>
      </w:r>
      <w:proofErr w:type="spellStart"/>
      <w:r w:rsidRPr="002D28DB">
        <w:rPr>
          <w:rFonts w:ascii="Times New Roman" w:hAnsi="Times New Roman" w:cs="Times New Roman"/>
          <w:sz w:val="28"/>
          <w:szCs w:val="28"/>
        </w:rPr>
        <w:t>непроведением</w:t>
      </w:r>
      <w:proofErr w:type="spellEnd"/>
      <w:r w:rsidRPr="002D28DB">
        <w:rPr>
          <w:rFonts w:ascii="Times New Roman" w:hAnsi="Times New Roman" w:cs="Times New Roman"/>
          <w:sz w:val="28"/>
          <w:szCs w:val="28"/>
        </w:rPr>
        <w:t xml:space="preserve"> такой процедуры, установлена статьями 14.43, 14.44, 14.45, 14.46, 14.46.1 КоАП РФ, требования к</w:t>
      </w:r>
      <w:r w:rsidRPr="002D28DB">
        <w:rPr>
          <w:rFonts w:ascii="Times New Roman" w:hAnsi="Times New Roman" w:cs="Times New Roman"/>
          <w:sz w:val="28"/>
          <w:szCs w:val="28"/>
          <w:lang w:val="en-US"/>
        </w:rPr>
        <w:t> </w:t>
      </w:r>
      <w:r w:rsidRPr="002D28DB">
        <w:rPr>
          <w:rFonts w:ascii="Times New Roman" w:hAnsi="Times New Roman" w:cs="Times New Roman"/>
          <w:sz w:val="28"/>
          <w:szCs w:val="28"/>
        </w:rPr>
        <w:t>информации для потребителя установлены положениями законодательства о защ</w:t>
      </w:r>
      <w:r w:rsidR="00181675" w:rsidRPr="002D28DB">
        <w:rPr>
          <w:rFonts w:ascii="Times New Roman" w:hAnsi="Times New Roman" w:cs="Times New Roman"/>
          <w:sz w:val="28"/>
          <w:szCs w:val="28"/>
        </w:rPr>
        <w:t>ите прав потребителей и </w:t>
      </w:r>
      <w:r w:rsidRPr="002D28DB">
        <w:rPr>
          <w:rFonts w:ascii="Times New Roman" w:hAnsi="Times New Roman" w:cs="Times New Roman"/>
          <w:sz w:val="28"/>
          <w:szCs w:val="28"/>
        </w:rPr>
        <w:t>техническими регламентами в части маркировки соответствующих видов продукции, ответственность – статьями 14.7, 14.8 КоАП РФ. Выявление и пресечение данных категорий нарушений не</w:t>
      </w:r>
      <w:r w:rsidRPr="002D28DB">
        <w:rPr>
          <w:rFonts w:ascii="Times New Roman" w:hAnsi="Times New Roman" w:cs="Times New Roman"/>
          <w:sz w:val="28"/>
          <w:szCs w:val="28"/>
          <w:lang w:val="en-US"/>
        </w:rPr>
        <w:t> </w:t>
      </w:r>
      <w:r w:rsidRPr="002D28DB">
        <w:rPr>
          <w:rFonts w:ascii="Times New Roman" w:hAnsi="Times New Roman" w:cs="Times New Roman"/>
          <w:sz w:val="28"/>
          <w:szCs w:val="28"/>
        </w:rPr>
        <w:t>относится к компетенции ФАС России. При наличии предложений по совершенствованию правоприменительной практики либо нормативного регулирования в данной сфере п</w:t>
      </w:r>
      <w:r w:rsidR="00181675" w:rsidRPr="002D28DB">
        <w:rPr>
          <w:rFonts w:ascii="Times New Roman" w:hAnsi="Times New Roman" w:cs="Times New Roman"/>
          <w:sz w:val="28"/>
          <w:szCs w:val="28"/>
        </w:rPr>
        <w:t>редложения следует направлять в </w:t>
      </w:r>
      <w:r w:rsidRPr="002D28DB">
        <w:rPr>
          <w:rFonts w:ascii="Times New Roman" w:hAnsi="Times New Roman" w:cs="Times New Roman"/>
          <w:sz w:val="28"/>
          <w:szCs w:val="28"/>
        </w:rPr>
        <w:t xml:space="preserve">уполномоченные контрольно-надзорные ведомства, а также в </w:t>
      </w:r>
      <w:proofErr w:type="spellStart"/>
      <w:r w:rsidRPr="002D28DB">
        <w:rPr>
          <w:rFonts w:ascii="Times New Roman" w:hAnsi="Times New Roman" w:cs="Times New Roman"/>
          <w:sz w:val="28"/>
          <w:szCs w:val="28"/>
        </w:rPr>
        <w:t>Минпромторг</w:t>
      </w:r>
      <w:proofErr w:type="spellEnd"/>
      <w:r w:rsidRPr="002D28DB">
        <w:rPr>
          <w:rFonts w:ascii="Times New Roman" w:hAnsi="Times New Roman" w:cs="Times New Roman"/>
          <w:sz w:val="28"/>
          <w:szCs w:val="28"/>
        </w:rPr>
        <w:t xml:space="preserve"> России.</w:t>
      </w:r>
    </w:p>
    <w:p w:rsidR="0098349E" w:rsidRPr="002D28DB" w:rsidRDefault="0098349E" w:rsidP="00221BDC">
      <w:pPr>
        <w:ind w:firstLine="709"/>
        <w:rPr>
          <w:rFonts w:ascii="Times New Roman" w:hAnsi="Times New Roman" w:cs="Times New Roman"/>
          <w:sz w:val="28"/>
          <w:szCs w:val="28"/>
        </w:rPr>
      </w:pPr>
    </w:p>
    <w:p w:rsidR="00302C42" w:rsidRPr="002D28DB" w:rsidRDefault="00302C42" w:rsidP="00221BDC">
      <w:pPr>
        <w:ind w:firstLine="709"/>
        <w:rPr>
          <w:rFonts w:ascii="Times New Roman" w:hAnsi="Times New Roman" w:cs="Times New Roman"/>
          <w:b/>
          <w:sz w:val="28"/>
          <w:szCs w:val="28"/>
          <w:u w:val="single"/>
        </w:rPr>
      </w:pPr>
      <w:r w:rsidRPr="002D28DB">
        <w:rPr>
          <w:rFonts w:ascii="Times New Roman" w:hAnsi="Times New Roman" w:cs="Times New Roman"/>
          <w:b/>
          <w:sz w:val="28"/>
          <w:szCs w:val="28"/>
          <w:u w:val="single"/>
        </w:rPr>
        <w:br w:type="page"/>
      </w:r>
    </w:p>
    <w:p w:rsidR="0098349E" w:rsidRPr="002D28DB" w:rsidRDefault="0098349E" w:rsidP="00221BDC">
      <w:pPr>
        <w:ind w:firstLine="709"/>
        <w:rPr>
          <w:rFonts w:ascii="Times New Roman" w:hAnsi="Times New Roman" w:cs="Times New Roman"/>
          <w:b/>
          <w:sz w:val="28"/>
          <w:szCs w:val="28"/>
          <w:u w:val="single"/>
        </w:rPr>
      </w:pPr>
      <w:r w:rsidRPr="002D28DB">
        <w:rPr>
          <w:rFonts w:ascii="Times New Roman" w:hAnsi="Times New Roman" w:cs="Times New Roman"/>
          <w:b/>
          <w:sz w:val="28"/>
          <w:szCs w:val="28"/>
          <w:u w:val="single"/>
        </w:rPr>
        <w:lastRenderedPageBreak/>
        <w:t>Вопрос 9</w:t>
      </w:r>
    </w:p>
    <w:p w:rsidR="0098349E" w:rsidRPr="002D28DB" w:rsidRDefault="0098349E" w:rsidP="00221BDC">
      <w:pPr>
        <w:ind w:firstLine="709"/>
        <w:rPr>
          <w:rFonts w:ascii="Times New Roman" w:hAnsi="Times New Roman" w:cs="Times New Roman"/>
          <w:sz w:val="28"/>
          <w:szCs w:val="28"/>
        </w:rPr>
      </w:pPr>
    </w:p>
    <w:p w:rsidR="0098349E" w:rsidRPr="002D28DB" w:rsidRDefault="0098349E" w:rsidP="00221BDC">
      <w:pPr>
        <w:ind w:firstLine="709"/>
        <w:rPr>
          <w:rFonts w:ascii="Times New Roman" w:hAnsi="Times New Roman" w:cs="Times New Roman"/>
          <w:sz w:val="28"/>
          <w:szCs w:val="28"/>
        </w:rPr>
      </w:pPr>
      <w:r w:rsidRPr="002D28DB">
        <w:rPr>
          <w:rFonts w:ascii="Times New Roman" w:hAnsi="Times New Roman" w:cs="Times New Roman"/>
          <w:sz w:val="28"/>
          <w:szCs w:val="28"/>
        </w:rPr>
        <w:t>При участии в тендерных закупках од</w:t>
      </w:r>
      <w:r w:rsidR="00181675" w:rsidRPr="002D28DB">
        <w:rPr>
          <w:rFonts w:ascii="Times New Roman" w:hAnsi="Times New Roman" w:cs="Times New Roman"/>
          <w:sz w:val="28"/>
          <w:szCs w:val="28"/>
        </w:rPr>
        <w:t>ин из участников указывает, что </w:t>
      </w:r>
      <w:r w:rsidRPr="002D28DB">
        <w:rPr>
          <w:rFonts w:ascii="Times New Roman" w:hAnsi="Times New Roman" w:cs="Times New Roman"/>
          <w:sz w:val="28"/>
          <w:szCs w:val="28"/>
        </w:rPr>
        <w:t>заявленны</w:t>
      </w:r>
      <w:r w:rsidR="00ED0664" w:rsidRPr="002D28DB">
        <w:rPr>
          <w:rFonts w:ascii="Times New Roman" w:hAnsi="Times New Roman" w:cs="Times New Roman"/>
          <w:sz w:val="28"/>
          <w:szCs w:val="28"/>
        </w:rPr>
        <w:t xml:space="preserve">й товар является российским, но не </w:t>
      </w:r>
      <w:r w:rsidRPr="002D28DB">
        <w:rPr>
          <w:rFonts w:ascii="Times New Roman" w:hAnsi="Times New Roman" w:cs="Times New Roman"/>
          <w:sz w:val="28"/>
          <w:szCs w:val="28"/>
        </w:rPr>
        <w:t xml:space="preserve">выигрывает тендер. </w:t>
      </w:r>
      <w:proofErr w:type="gramStart"/>
      <w:r w:rsidRPr="002D28DB">
        <w:rPr>
          <w:rFonts w:ascii="Times New Roman" w:hAnsi="Times New Roman" w:cs="Times New Roman"/>
          <w:sz w:val="28"/>
          <w:szCs w:val="28"/>
        </w:rPr>
        <w:t>Другой участник, выигравший тендер, получает снижение цены на 15</w:t>
      </w:r>
      <w:r w:rsidR="00A824BB" w:rsidRPr="002D28DB">
        <w:rPr>
          <w:rFonts w:ascii="Times New Roman" w:hAnsi="Times New Roman" w:cs="Times New Roman"/>
          <w:sz w:val="28"/>
          <w:szCs w:val="28"/>
        </w:rPr>
        <w:t xml:space="preserve"> </w:t>
      </w:r>
      <w:r w:rsidRPr="002D28DB">
        <w:rPr>
          <w:rFonts w:ascii="Times New Roman" w:hAnsi="Times New Roman" w:cs="Times New Roman"/>
          <w:sz w:val="28"/>
          <w:szCs w:val="28"/>
        </w:rPr>
        <w:t>%, однако управление Федеральной антимонопольн</w:t>
      </w:r>
      <w:r w:rsidR="00ED0664" w:rsidRPr="002D28DB">
        <w:rPr>
          <w:rFonts w:ascii="Times New Roman" w:hAnsi="Times New Roman" w:cs="Times New Roman"/>
          <w:sz w:val="28"/>
          <w:szCs w:val="28"/>
        </w:rPr>
        <w:t xml:space="preserve">ой службы (УФАС) указывает, что </w:t>
      </w:r>
      <w:r w:rsidRPr="002D28DB">
        <w:rPr>
          <w:rFonts w:ascii="Times New Roman" w:hAnsi="Times New Roman" w:cs="Times New Roman"/>
          <w:sz w:val="28"/>
          <w:szCs w:val="28"/>
        </w:rPr>
        <w:t>не имеет возможности запросить у участника, заявившего товар российского производства, фактическое подтверждение происхождения т</w:t>
      </w:r>
      <w:r w:rsidR="00181675" w:rsidRPr="002D28DB">
        <w:rPr>
          <w:rFonts w:ascii="Times New Roman" w:hAnsi="Times New Roman" w:cs="Times New Roman"/>
          <w:sz w:val="28"/>
          <w:szCs w:val="28"/>
        </w:rPr>
        <w:t>овара на территории России, что </w:t>
      </w:r>
      <w:r w:rsidRPr="002D28DB">
        <w:rPr>
          <w:rFonts w:ascii="Times New Roman" w:hAnsi="Times New Roman" w:cs="Times New Roman"/>
          <w:sz w:val="28"/>
          <w:szCs w:val="28"/>
        </w:rPr>
        <w:t xml:space="preserve">приводит к манипуляциям на рынках, когда некоторые участники сознательно участвуют в тендере не с намерением выиграть, а с намерением снизить цену. </w:t>
      </w:r>
      <w:proofErr w:type="gramEnd"/>
    </w:p>
    <w:p w:rsidR="0098349E" w:rsidRPr="002D28DB" w:rsidRDefault="0098349E" w:rsidP="00221BDC">
      <w:pPr>
        <w:ind w:firstLine="709"/>
        <w:rPr>
          <w:rFonts w:ascii="Times New Roman" w:hAnsi="Times New Roman" w:cs="Times New Roman"/>
          <w:b/>
          <w:sz w:val="28"/>
          <w:szCs w:val="28"/>
        </w:rPr>
      </w:pPr>
      <w:r w:rsidRPr="002D28DB">
        <w:rPr>
          <w:rFonts w:ascii="Times New Roman" w:hAnsi="Times New Roman" w:cs="Times New Roman"/>
          <w:b/>
          <w:sz w:val="28"/>
          <w:szCs w:val="28"/>
        </w:rPr>
        <w:t>Каковы могут быть конкретны</w:t>
      </w:r>
      <w:r w:rsidR="00ED0664" w:rsidRPr="002D28DB">
        <w:rPr>
          <w:rFonts w:ascii="Times New Roman" w:hAnsi="Times New Roman" w:cs="Times New Roman"/>
          <w:b/>
          <w:sz w:val="28"/>
          <w:szCs w:val="28"/>
        </w:rPr>
        <w:t xml:space="preserve">е рекомендации для </w:t>
      </w:r>
      <w:r w:rsidR="003E66D5" w:rsidRPr="002D28DB">
        <w:rPr>
          <w:rFonts w:ascii="Times New Roman" w:hAnsi="Times New Roman" w:cs="Times New Roman"/>
          <w:b/>
          <w:sz w:val="28"/>
          <w:szCs w:val="28"/>
        </w:rPr>
        <w:t>заказчиков и </w:t>
      </w:r>
      <w:r w:rsidRPr="002D28DB">
        <w:rPr>
          <w:rFonts w:ascii="Times New Roman" w:hAnsi="Times New Roman" w:cs="Times New Roman"/>
          <w:b/>
          <w:sz w:val="28"/>
          <w:szCs w:val="28"/>
        </w:rPr>
        <w:t>участников</w:t>
      </w:r>
      <w:r w:rsidR="00BA165C" w:rsidRPr="002D28DB">
        <w:rPr>
          <w:rFonts w:ascii="Times New Roman" w:hAnsi="Times New Roman" w:cs="Times New Roman"/>
          <w:b/>
          <w:sz w:val="28"/>
          <w:szCs w:val="28"/>
        </w:rPr>
        <w:t>,</w:t>
      </w:r>
      <w:r w:rsidRPr="002D28DB">
        <w:rPr>
          <w:rFonts w:ascii="Times New Roman" w:hAnsi="Times New Roman" w:cs="Times New Roman"/>
          <w:b/>
          <w:sz w:val="28"/>
          <w:szCs w:val="28"/>
        </w:rPr>
        <w:t xml:space="preserve"> как действовать в подобных ситуациях?</w:t>
      </w:r>
    </w:p>
    <w:p w:rsidR="0098349E" w:rsidRPr="002D28DB" w:rsidRDefault="0098349E" w:rsidP="00221BDC">
      <w:pPr>
        <w:ind w:firstLine="709"/>
        <w:rPr>
          <w:rFonts w:ascii="Times New Roman" w:hAnsi="Times New Roman" w:cs="Times New Roman"/>
          <w:sz w:val="28"/>
          <w:szCs w:val="28"/>
        </w:rPr>
      </w:pPr>
    </w:p>
    <w:p w:rsidR="0095201B" w:rsidRPr="002D28DB" w:rsidRDefault="0095201B" w:rsidP="00221BDC">
      <w:pPr>
        <w:ind w:firstLine="709"/>
        <w:rPr>
          <w:rFonts w:ascii="Times New Roman" w:hAnsi="Times New Roman" w:cs="Times New Roman"/>
          <w:sz w:val="28"/>
          <w:szCs w:val="28"/>
        </w:rPr>
      </w:pPr>
    </w:p>
    <w:p w:rsidR="0098349E" w:rsidRPr="002D28DB" w:rsidRDefault="0098349E" w:rsidP="00221BDC">
      <w:pPr>
        <w:ind w:firstLine="709"/>
        <w:rPr>
          <w:rFonts w:ascii="Times New Roman" w:hAnsi="Times New Roman" w:cs="Times New Roman"/>
          <w:b/>
          <w:sz w:val="28"/>
          <w:szCs w:val="28"/>
          <w:u w:val="single"/>
        </w:rPr>
      </w:pPr>
      <w:r w:rsidRPr="002D28DB">
        <w:rPr>
          <w:rFonts w:ascii="Times New Roman" w:hAnsi="Times New Roman" w:cs="Times New Roman"/>
          <w:b/>
          <w:sz w:val="28"/>
          <w:szCs w:val="28"/>
          <w:u w:val="single"/>
        </w:rPr>
        <w:t>Позиция ФАС России</w:t>
      </w:r>
    </w:p>
    <w:p w:rsidR="0098349E" w:rsidRPr="002D28DB" w:rsidRDefault="0098349E" w:rsidP="00221BDC">
      <w:pPr>
        <w:ind w:firstLine="709"/>
        <w:rPr>
          <w:rFonts w:ascii="Times New Roman" w:hAnsi="Times New Roman" w:cs="Times New Roman"/>
          <w:sz w:val="28"/>
          <w:szCs w:val="28"/>
        </w:rPr>
      </w:pPr>
    </w:p>
    <w:p w:rsidR="0098349E" w:rsidRPr="002D28DB" w:rsidRDefault="0098349E" w:rsidP="00221BDC">
      <w:pPr>
        <w:ind w:firstLine="709"/>
        <w:rPr>
          <w:rFonts w:ascii="Times New Roman" w:hAnsi="Times New Roman" w:cs="Times New Roman"/>
          <w:sz w:val="28"/>
          <w:szCs w:val="28"/>
        </w:rPr>
      </w:pPr>
      <w:proofErr w:type="gramStart"/>
      <w:r w:rsidRPr="002D28DB">
        <w:rPr>
          <w:rFonts w:ascii="Times New Roman" w:hAnsi="Times New Roman" w:cs="Times New Roman"/>
          <w:sz w:val="28"/>
          <w:szCs w:val="28"/>
        </w:rPr>
        <w:t>В соответствии с подпунктом 1.6 приказа</w:t>
      </w:r>
      <w:r w:rsidR="00C26B0B" w:rsidRPr="002D28DB">
        <w:rPr>
          <w:rFonts w:ascii="Times New Roman" w:hAnsi="Times New Roman" w:cs="Times New Roman"/>
          <w:sz w:val="28"/>
          <w:szCs w:val="28"/>
        </w:rPr>
        <w:t xml:space="preserve"> Минфина России от 04.06.2018 № </w:t>
      </w:r>
      <w:r w:rsidRPr="002D28DB">
        <w:rPr>
          <w:rFonts w:ascii="Times New Roman" w:hAnsi="Times New Roman" w:cs="Times New Roman"/>
          <w:sz w:val="28"/>
          <w:szCs w:val="28"/>
        </w:rPr>
        <w:t>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(далее – Приказ № 126н) подтверждением страны происхождения тов</w:t>
      </w:r>
      <w:r w:rsidR="00A824BB" w:rsidRPr="002D28DB">
        <w:rPr>
          <w:rFonts w:ascii="Times New Roman" w:hAnsi="Times New Roman" w:cs="Times New Roman"/>
          <w:sz w:val="28"/>
          <w:szCs w:val="28"/>
        </w:rPr>
        <w:t>аров, указанных в п</w:t>
      </w:r>
      <w:r w:rsidR="00C26B0B" w:rsidRPr="002D28DB">
        <w:rPr>
          <w:rFonts w:ascii="Times New Roman" w:hAnsi="Times New Roman" w:cs="Times New Roman"/>
          <w:sz w:val="28"/>
          <w:szCs w:val="28"/>
        </w:rPr>
        <w:t>риложениях к </w:t>
      </w:r>
      <w:r w:rsidRPr="002D28DB">
        <w:rPr>
          <w:rFonts w:ascii="Times New Roman" w:hAnsi="Times New Roman" w:cs="Times New Roman"/>
          <w:sz w:val="28"/>
          <w:szCs w:val="28"/>
        </w:rPr>
        <w:t>Приказу № 126н, является указание (декларирование) в заявке участником закупки в соответствии с Федеральным законом от</w:t>
      </w:r>
      <w:proofErr w:type="gramEnd"/>
      <w:r w:rsidRPr="002D28DB">
        <w:rPr>
          <w:rFonts w:ascii="Times New Roman" w:hAnsi="Times New Roman" w:cs="Times New Roman"/>
          <w:sz w:val="28"/>
          <w:szCs w:val="28"/>
        </w:rPr>
        <w:t xml:space="preserve"> 05.04.2013 № 44-ФЗ «О контрактной системе в сфере закупок товаров, работ, услуг дл</w:t>
      </w:r>
      <w:r w:rsidR="00C26B0B" w:rsidRPr="002D28DB">
        <w:rPr>
          <w:rFonts w:ascii="Times New Roman" w:hAnsi="Times New Roman" w:cs="Times New Roman"/>
          <w:sz w:val="28"/>
          <w:szCs w:val="28"/>
        </w:rPr>
        <w:t>я обеспечения государственных и </w:t>
      </w:r>
      <w:r w:rsidRPr="002D28DB">
        <w:rPr>
          <w:rFonts w:ascii="Times New Roman" w:hAnsi="Times New Roman" w:cs="Times New Roman"/>
          <w:sz w:val="28"/>
          <w:szCs w:val="28"/>
        </w:rPr>
        <w:t>муниципальных нужд» (далее – Закон о контрактной системе) наименования страны происхожде</w:t>
      </w:r>
      <w:r w:rsidR="00ED0664" w:rsidRPr="002D28DB">
        <w:rPr>
          <w:rFonts w:ascii="Times New Roman" w:hAnsi="Times New Roman" w:cs="Times New Roman"/>
          <w:sz w:val="28"/>
          <w:szCs w:val="28"/>
        </w:rPr>
        <w:t>ния товара. При этом Приказом № </w:t>
      </w:r>
      <w:r w:rsidRPr="002D28DB">
        <w:rPr>
          <w:rFonts w:ascii="Times New Roman" w:hAnsi="Times New Roman" w:cs="Times New Roman"/>
          <w:sz w:val="28"/>
          <w:szCs w:val="28"/>
        </w:rPr>
        <w:t>126н требование о представлении определенного документа в качестве декларации о стране происхождения товара не установлено, в </w:t>
      </w:r>
      <w:proofErr w:type="gramStart"/>
      <w:r w:rsidRPr="002D28DB">
        <w:rPr>
          <w:rFonts w:ascii="Times New Roman" w:hAnsi="Times New Roman" w:cs="Times New Roman"/>
          <w:sz w:val="28"/>
          <w:szCs w:val="28"/>
        </w:rPr>
        <w:t>связи</w:t>
      </w:r>
      <w:proofErr w:type="gramEnd"/>
      <w:r w:rsidRPr="002D28DB">
        <w:rPr>
          <w:rFonts w:ascii="Times New Roman" w:hAnsi="Times New Roman" w:cs="Times New Roman"/>
          <w:sz w:val="28"/>
          <w:szCs w:val="28"/>
        </w:rPr>
        <w:t xml:space="preserve"> с чем форма указания (декларирования) страны происхождения товара определяется участником закупки самостоятельно в свободной форме.</w:t>
      </w:r>
    </w:p>
    <w:p w:rsidR="0098349E" w:rsidRPr="002D28DB" w:rsidRDefault="0098349E" w:rsidP="00221BDC">
      <w:pPr>
        <w:ind w:firstLine="709"/>
        <w:rPr>
          <w:rFonts w:ascii="Times New Roman" w:hAnsi="Times New Roman" w:cs="Times New Roman"/>
          <w:sz w:val="28"/>
          <w:szCs w:val="28"/>
        </w:rPr>
      </w:pPr>
      <w:r w:rsidRPr="002D28DB">
        <w:rPr>
          <w:rFonts w:ascii="Times New Roman" w:hAnsi="Times New Roman" w:cs="Times New Roman"/>
          <w:sz w:val="28"/>
          <w:szCs w:val="28"/>
        </w:rPr>
        <w:t xml:space="preserve">Согласно частям 4, 5 статьи 106 Закона о контрактной системе субъекты контроля, действия (бездействие) которых обжалуются, обязаны для рассмотрения жалобы представить запрашиваемые информацию и документы в случае </w:t>
      </w:r>
      <w:proofErr w:type="spellStart"/>
      <w:r w:rsidRPr="002D28DB">
        <w:rPr>
          <w:rFonts w:ascii="Times New Roman" w:hAnsi="Times New Roman" w:cs="Times New Roman"/>
          <w:sz w:val="28"/>
          <w:szCs w:val="28"/>
        </w:rPr>
        <w:t>неразмещения</w:t>
      </w:r>
      <w:proofErr w:type="spellEnd"/>
      <w:r w:rsidRPr="002D28DB">
        <w:rPr>
          <w:rFonts w:ascii="Times New Roman" w:hAnsi="Times New Roman" w:cs="Times New Roman"/>
          <w:sz w:val="28"/>
          <w:szCs w:val="28"/>
        </w:rPr>
        <w:t xml:space="preserve"> их в соответствии с Законом о контрактной системе на официальном сайте.</w:t>
      </w:r>
    </w:p>
    <w:p w:rsidR="0098349E" w:rsidRPr="002D28DB" w:rsidRDefault="0098349E" w:rsidP="00221BDC">
      <w:pPr>
        <w:ind w:firstLine="709"/>
        <w:rPr>
          <w:rFonts w:ascii="Times New Roman" w:hAnsi="Times New Roman" w:cs="Times New Roman"/>
          <w:sz w:val="28"/>
          <w:szCs w:val="28"/>
        </w:rPr>
      </w:pPr>
      <w:r w:rsidRPr="002D28DB">
        <w:rPr>
          <w:rFonts w:ascii="Times New Roman" w:hAnsi="Times New Roman" w:cs="Times New Roman"/>
          <w:sz w:val="28"/>
          <w:szCs w:val="28"/>
        </w:rPr>
        <w:t xml:space="preserve">Учитывая </w:t>
      </w:r>
      <w:proofErr w:type="gramStart"/>
      <w:r w:rsidRPr="002D28DB">
        <w:rPr>
          <w:rFonts w:ascii="Times New Roman" w:hAnsi="Times New Roman" w:cs="Times New Roman"/>
          <w:sz w:val="28"/>
          <w:szCs w:val="28"/>
        </w:rPr>
        <w:t>изложенное</w:t>
      </w:r>
      <w:proofErr w:type="gramEnd"/>
      <w:r w:rsidRPr="002D28DB">
        <w:rPr>
          <w:rFonts w:ascii="Times New Roman" w:hAnsi="Times New Roman" w:cs="Times New Roman"/>
          <w:sz w:val="28"/>
          <w:szCs w:val="28"/>
        </w:rPr>
        <w:t>, контрольный орган в сфере закупок вправе запросить любые информацию и документы, необход</w:t>
      </w:r>
      <w:r w:rsidR="00C26B0B" w:rsidRPr="002D28DB">
        <w:rPr>
          <w:rFonts w:ascii="Times New Roman" w:hAnsi="Times New Roman" w:cs="Times New Roman"/>
          <w:sz w:val="28"/>
          <w:szCs w:val="28"/>
        </w:rPr>
        <w:t>имые для рассмотрения жалобы по </w:t>
      </w:r>
      <w:r w:rsidRPr="002D28DB">
        <w:rPr>
          <w:rFonts w:ascii="Times New Roman" w:hAnsi="Times New Roman" w:cs="Times New Roman"/>
          <w:sz w:val="28"/>
          <w:szCs w:val="28"/>
        </w:rPr>
        <w:t>существу. В свою очередь, субъекты контроля обязаны представить указанные информацию и документы, при этом проверка достоверности такой информаци</w:t>
      </w:r>
      <w:r w:rsidR="00C26B0B" w:rsidRPr="002D28DB">
        <w:rPr>
          <w:rFonts w:ascii="Times New Roman" w:hAnsi="Times New Roman" w:cs="Times New Roman"/>
          <w:sz w:val="28"/>
          <w:szCs w:val="28"/>
        </w:rPr>
        <w:t>и и </w:t>
      </w:r>
      <w:r w:rsidRPr="002D28DB">
        <w:rPr>
          <w:rFonts w:ascii="Times New Roman" w:hAnsi="Times New Roman" w:cs="Times New Roman"/>
          <w:sz w:val="28"/>
          <w:szCs w:val="28"/>
        </w:rPr>
        <w:t>документов в силу положений Закона о контрактной системе контрольным органом в сфере закупок не осуществляется.</w:t>
      </w:r>
    </w:p>
    <w:p w:rsidR="0098349E" w:rsidRPr="002D28DB" w:rsidRDefault="0098349E" w:rsidP="00221BDC">
      <w:pPr>
        <w:ind w:firstLine="709"/>
        <w:rPr>
          <w:rFonts w:ascii="Times New Roman" w:hAnsi="Times New Roman" w:cs="Times New Roman"/>
          <w:sz w:val="28"/>
          <w:szCs w:val="28"/>
        </w:rPr>
      </w:pPr>
      <w:r w:rsidRPr="002D28DB">
        <w:rPr>
          <w:rFonts w:ascii="Times New Roman" w:hAnsi="Times New Roman" w:cs="Times New Roman"/>
          <w:sz w:val="28"/>
          <w:szCs w:val="28"/>
        </w:rPr>
        <w:t>Вместе с тем пров</w:t>
      </w:r>
      <w:r w:rsidR="00C26B0B" w:rsidRPr="002D28DB">
        <w:rPr>
          <w:rFonts w:ascii="Times New Roman" w:hAnsi="Times New Roman" w:cs="Times New Roman"/>
          <w:sz w:val="28"/>
          <w:szCs w:val="28"/>
        </w:rPr>
        <w:t xml:space="preserve">ерка достоверности информации о </w:t>
      </w:r>
      <w:r w:rsidRPr="002D28DB">
        <w:rPr>
          <w:rFonts w:ascii="Times New Roman" w:hAnsi="Times New Roman" w:cs="Times New Roman"/>
          <w:sz w:val="28"/>
          <w:szCs w:val="28"/>
        </w:rPr>
        <w:t>стране происхождения товара в соответствии с Приказом № 126н может осущест</w:t>
      </w:r>
      <w:r w:rsidR="00ED0664" w:rsidRPr="002D28DB">
        <w:rPr>
          <w:rFonts w:ascii="Times New Roman" w:hAnsi="Times New Roman" w:cs="Times New Roman"/>
          <w:sz w:val="28"/>
          <w:szCs w:val="28"/>
        </w:rPr>
        <w:t xml:space="preserve">вляться комиссией заказчика при </w:t>
      </w:r>
      <w:r w:rsidRPr="002D28DB">
        <w:rPr>
          <w:rFonts w:ascii="Times New Roman" w:hAnsi="Times New Roman" w:cs="Times New Roman"/>
          <w:sz w:val="28"/>
          <w:szCs w:val="28"/>
        </w:rPr>
        <w:t xml:space="preserve">рассмотрении заявок на участие в конкурентной закупке, </w:t>
      </w:r>
      <w:r w:rsidR="00C26B0B" w:rsidRPr="002D28DB">
        <w:rPr>
          <w:rFonts w:ascii="Times New Roman" w:hAnsi="Times New Roman" w:cs="Times New Roman"/>
          <w:sz w:val="28"/>
          <w:szCs w:val="28"/>
        </w:rPr>
        <w:br/>
      </w:r>
      <w:r w:rsidRPr="002D28DB">
        <w:rPr>
          <w:rFonts w:ascii="Times New Roman" w:hAnsi="Times New Roman" w:cs="Times New Roman"/>
          <w:sz w:val="28"/>
          <w:szCs w:val="28"/>
        </w:rPr>
        <w:lastRenderedPageBreak/>
        <w:t>а также при</w:t>
      </w:r>
      <w:r w:rsidR="00C26B0B" w:rsidRPr="002D28DB">
        <w:rPr>
          <w:rFonts w:ascii="Times New Roman" w:hAnsi="Times New Roman" w:cs="Times New Roman"/>
          <w:sz w:val="28"/>
          <w:szCs w:val="28"/>
        </w:rPr>
        <w:t> </w:t>
      </w:r>
      <w:r w:rsidRPr="002D28DB">
        <w:rPr>
          <w:rFonts w:ascii="Times New Roman" w:hAnsi="Times New Roman" w:cs="Times New Roman"/>
          <w:sz w:val="28"/>
          <w:szCs w:val="28"/>
        </w:rPr>
        <w:t>приемке товара. В случае обнаруж</w:t>
      </w:r>
      <w:r w:rsidR="00C26B0B" w:rsidRPr="002D28DB">
        <w:rPr>
          <w:rFonts w:ascii="Times New Roman" w:hAnsi="Times New Roman" w:cs="Times New Roman"/>
          <w:sz w:val="28"/>
          <w:szCs w:val="28"/>
        </w:rPr>
        <w:t>ения недостоверной информации в </w:t>
      </w:r>
      <w:r w:rsidRPr="002D28DB">
        <w:rPr>
          <w:rFonts w:ascii="Times New Roman" w:hAnsi="Times New Roman" w:cs="Times New Roman"/>
          <w:sz w:val="28"/>
          <w:szCs w:val="28"/>
        </w:rPr>
        <w:t>заявке участника закупки комиссия обязана такую заявку отклонить.</w:t>
      </w:r>
    </w:p>
    <w:p w:rsidR="0098349E" w:rsidRPr="002D28DB" w:rsidRDefault="0098349E" w:rsidP="00221BDC">
      <w:pPr>
        <w:ind w:firstLine="709"/>
        <w:rPr>
          <w:rFonts w:ascii="Times New Roman" w:hAnsi="Times New Roman" w:cs="Times New Roman"/>
          <w:sz w:val="28"/>
          <w:szCs w:val="28"/>
        </w:rPr>
      </w:pPr>
      <w:r w:rsidRPr="002D28DB">
        <w:rPr>
          <w:rFonts w:ascii="Times New Roman" w:hAnsi="Times New Roman" w:cs="Times New Roman"/>
          <w:sz w:val="28"/>
          <w:szCs w:val="28"/>
        </w:rPr>
        <w:t>Дополнительно ФАС России обращает внимание, что в настоящее время Минфином России совместно с заинтересованными федеральными органами исполнительной власт</w:t>
      </w:r>
      <w:r w:rsidR="00ED0664" w:rsidRPr="002D28DB">
        <w:rPr>
          <w:rFonts w:ascii="Times New Roman" w:hAnsi="Times New Roman" w:cs="Times New Roman"/>
          <w:sz w:val="28"/>
          <w:szCs w:val="28"/>
        </w:rPr>
        <w:t xml:space="preserve">и ведется комплексная работа по </w:t>
      </w:r>
      <w:r w:rsidRPr="002D28DB">
        <w:rPr>
          <w:rFonts w:ascii="Times New Roman" w:hAnsi="Times New Roman" w:cs="Times New Roman"/>
          <w:sz w:val="28"/>
          <w:szCs w:val="28"/>
        </w:rPr>
        <w:t xml:space="preserve">оптимизации механизма </w:t>
      </w:r>
      <w:proofErr w:type="spellStart"/>
      <w:r w:rsidRPr="002D28DB">
        <w:rPr>
          <w:rFonts w:ascii="Times New Roman" w:hAnsi="Times New Roman" w:cs="Times New Roman"/>
          <w:sz w:val="28"/>
          <w:szCs w:val="28"/>
        </w:rPr>
        <w:t>импортозамещения</w:t>
      </w:r>
      <w:proofErr w:type="spellEnd"/>
      <w:r w:rsidRPr="002D28DB">
        <w:rPr>
          <w:rFonts w:ascii="Times New Roman" w:hAnsi="Times New Roman" w:cs="Times New Roman"/>
          <w:sz w:val="28"/>
          <w:szCs w:val="28"/>
        </w:rPr>
        <w:t xml:space="preserve"> в Российской Федерации.</w:t>
      </w:r>
    </w:p>
    <w:p w:rsidR="0098349E" w:rsidRPr="002D28DB" w:rsidRDefault="0098349E" w:rsidP="00221BDC">
      <w:pPr>
        <w:ind w:firstLine="709"/>
        <w:rPr>
          <w:rFonts w:ascii="Times New Roman" w:hAnsi="Times New Roman" w:cs="Times New Roman"/>
          <w:sz w:val="28"/>
          <w:szCs w:val="28"/>
        </w:rPr>
      </w:pPr>
    </w:p>
    <w:p w:rsidR="00302C42" w:rsidRPr="002D28DB" w:rsidRDefault="00302C42" w:rsidP="00221BDC">
      <w:pPr>
        <w:ind w:firstLine="709"/>
        <w:rPr>
          <w:rFonts w:ascii="Times New Roman" w:hAnsi="Times New Roman" w:cs="Times New Roman"/>
          <w:b/>
          <w:sz w:val="28"/>
          <w:szCs w:val="28"/>
          <w:u w:val="single"/>
        </w:rPr>
      </w:pPr>
      <w:r w:rsidRPr="002D28DB">
        <w:rPr>
          <w:rFonts w:ascii="Times New Roman" w:hAnsi="Times New Roman" w:cs="Times New Roman"/>
          <w:b/>
          <w:sz w:val="28"/>
          <w:szCs w:val="28"/>
          <w:u w:val="single"/>
        </w:rPr>
        <w:br w:type="page"/>
      </w:r>
    </w:p>
    <w:p w:rsidR="00111549" w:rsidRPr="002D28DB" w:rsidRDefault="00111549" w:rsidP="00221BDC">
      <w:pPr>
        <w:ind w:firstLine="709"/>
        <w:rPr>
          <w:rFonts w:ascii="Times New Roman" w:hAnsi="Times New Roman" w:cs="Times New Roman"/>
          <w:b/>
          <w:sz w:val="28"/>
          <w:szCs w:val="28"/>
          <w:u w:val="single"/>
        </w:rPr>
      </w:pPr>
      <w:r w:rsidRPr="002D28DB">
        <w:rPr>
          <w:rFonts w:ascii="Times New Roman" w:hAnsi="Times New Roman" w:cs="Times New Roman"/>
          <w:b/>
          <w:sz w:val="28"/>
          <w:szCs w:val="28"/>
          <w:u w:val="single"/>
        </w:rPr>
        <w:lastRenderedPageBreak/>
        <w:t>Вопрос 10</w:t>
      </w:r>
    </w:p>
    <w:p w:rsidR="00111549" w:rsidRPr="002D28DB" w:rsidRDefault="00111549" w:rsidP="00221BDC">
      <w:pPr>
        <w:ind w:firstLine="709"/>
        <w:rPr>
          <w:rFonts w:ascii="Times New Roman" w:hAnsi="Times New Roman" w:cs="Times New Roman"/>
          <w:sz w:val="28"/>
          <w:szCs w:val="28"/>
        </w:rPr>
      </w:pPr>
    </w:p>
    <w:p w:rsidR="00111549" w:rsidRPr="002D28DB" w:rsidRDefault="00111549" w:rsidP="00221BDC">
      <w:pPr>
        <w:ind w:firstLine="709"/>
        <w:rPr>
          <w:rFonts w:ascii="Times New Roman" w:hAnsi="Times New Roman" w:cs="Times New Roman"/>
          <w:sz w:val="28"/>
          <w:szCs w:val="28"/>
        </w:rPr>
      </w:pPr>
      <w:r w:rsidRPr="002D28DB">
        <w:rPr>
          <w:rFonts w:ascii="Times New Roman" w:hAnsi="Times New Roman" w:cs="Times New Roman"/>
          <w:sz w:val="28"/>
          <w:szCs w:val="28"/>
        </w:rPr>
        <w:t>Действующим законодательством не установлено, на каком этапе проведения конкурентной процедуры на заключение договора строительного подряда уровень ответственности участника закупки – члена саморегулируемой организации (СРО) должен соответствовать цене договора: на этапе подачи заявки или на этапе заключения договора.</w:t>
      </w:r>
    </w:p>
    <w:p w:rsidR="00111549" w:rsidRPr="002D28DB" w:rsidRDefault="00111549" w:rsidP="00221BDC">
      <w:pPr>
        <w:ind w:firstLine="709"/>
        <w:rPr>
          <w:rFonts w:ascii="Times New Roman" w:hAnsi="Times New Roman" w:cs="Times New Roman"/>
          <w:sz w:val="28"/>
          <w:szCs w:val="28"/>
        </w:rPr>
      </w:pPr>
      <w:r w:rsidRPr="002D28DB">
        <w:rPr>
          <w:rFonts w:ascii="Times New Roman" w:hAnsi="Times New Roman" w:cs="Times New Roman"/>
          <w:sz w:val="28"/>
          <w:szCs w:val="28"/>
        </w:rPr>
        <w:t>Действующие нормы Градостроительного кодекса РФ неоднозначно толкуются УФАС</w:t>
      </w:r>
      <w:r w:rsidR="009D7514" w:rsidRPr="002D28DB">
        <w:rPr>
          <w:rFonts w:ascii="Times New Roman" w:hAnsi="Times New Roman" w:cs="Times New Roman"/>
          <w:sz w:val="28"/>
          <w:szCs w:val="28"/>
        </w:rPr>
        <w:t xml:space="preserve"> России</w:t>
      </w:r>
      <w:r w:rsidRPr="002D28DB">
        <w:rPr>
          <w:rFonts w:ascii="Times New Roman" w:hAnsi="Times New Roman" w:cs="Times New Roman"/>
          <w:sz w:val="28"/>
          <w:szCs w:val="28"/>
        </w:rPr>
        <w:t xml:space="preserve"> и судами. </w:t>
      </w:r>
    </w:p>
    <w:p w:rsidR="00111549" w:rsidRPr="002D28DB" w:rsidRDefault="00111549" w:rsidP="00221BDC">
      <w:pPr>
        <w:ind w:firstLine="709"/>
        <w:rPr>
          <w:rFonts w:ascii="Times New Roman" w:hAnsi="Times New Roman" w:cs="Times New Roman"/>
          <w:sz w:val="28"/>
          <w:szCs w:val="28"/>
        </w:rPr>
      </w:pPr>
      <w:r w:rsidRPr="002D28DB">
        <w:rPr>
          <w:rFonts w:ascii="Times New Roman" w:hAnsi="Times New Roman" w:cs="Times New Roman"/>
          <w:sz w:val="28"/>
          <w:szCs w:val="28"/>
        </w:rPr>
        <w:t>Вопросом, не нашедшим единого подхода среди УФАС, является соответствие уровня по компенсацион</w:t>
      </w:r>
      <w:r w:rsidR="00ED0664" w:rsidRPr="002D28DB">
        <w:rPr>
          <w:rFonts w:ascii="Times New Roman" w:hAnsi="Times New Roman" w:cs="Times New Roman"/>
          <w:sz w:val="28"/>
          <w:szCs w:val="28"/>
        </w:rPr>
        <w:t>ному фонду возмещения вреда (КФ </w:t>
      </w:r>
      <w:proofErr w:type="gramStart"/>
      <w:r w:rsidRPr="002D28DB">
        <w:rPr>
          <w:rFonts w:ascii="Times New Roman" w:hAnsi="Times New Roman" w:cs="Times New Roman"/>
          <w:sz w:val="28"/>
          <w:szCs w:val="28"/>
        </w:rPr>
        <w:t>ВВ</w:t>
      </w:r>
      <w:proofErr w:type="gramEnd"/>
      <w:r w:rsidRPr="002D28DB">
        <w:rPr>
          <w:rFonts w:ascii="Times New Roman" w:hAnsi="Times New Roman" w:cs="Times New Roman"/>
          <w:sz w:val="28"/>
          <w:szCs w:val="28"/>
        </w:rPr>
        <w:t xml:space="preserve">) </w:t>
      </w:r>
      <w:r w:rsidR="009D7514" w:rsidRPr="002D28DB">
        <w:rPr>
          <w:rFonts w:ascii="Times New Roman" w:hAnsi="Times New Roman" w:cs="Times New Roman"/>
          <w:sz w:val="28"/>
          <w:szCs w:val="28"/>
        </w:rPr>
        <w:br/>
      </w:r>
      <w:r w:rsidRPr="002D28DB">
        <w:rPr>
          <w:rFonts w:ascii="Times New Roman" w:hAnsi="Times New Roman" w:cs="Times New Roman"/>
          <w:sz w:val="28"/>
          <w:szCs w:val="28"/>
        </w:rPr>
        <w:t>и по компенсационному фонду обеспечения договорных обязательств (КФ ОДО) членов СРО цене заключаемого контракта.</w:t>
      </w:r>
      <w:r w:rsidR="009D7514" w:rsidRPr="002D28DB">
        <w:rPr>
          <w:rFonts w:ascii="Times New Roman" w:hAnsi="Times New Roman" w:cs="Times New Roman"/>
          <w:sz w:val="28"/>
          <w:szCs w:val="28"/>
        </w:rPr>
        <w:t xml:space="preserve"> Ряд УФАС России выражает позицию, что </w:t>
      </w:r>
      <w:r w:rsidRPr="002D28DB">
        <w:rPr>
          <w:rFonts w:ascii="Times New Roman" w:hAnsi="Times New Roman" w:cs="Times New Roman"/>
          <w:sz w:val="28"/>
          <w:szCs w:val="28"/>
        </w:rPr>
        <w:t xml:space="preserve">участник закупки должен иметь уровни ответственности по КФ </w:t>
      </w:r>
      <w:proofErr w:type="gramStart"/>
      <w:r w:rsidRPr="002D28DB">
        <w:rPr>
          <w:rFonts w:ascii="Times New Roman" w:hAnsi="Times New Roman" w:cs="Times New Roman"/>
          <w:sz w:val="28"/>
          <w:szCs w:val="28"/>
        </w:rPr>
        <w:t>ВВ</w:t>
      </w:r>
      <w:proofErr w:type="gramEnd"/>
      <w:r w:rsidRPr="002D28DB">
        <w:rPr>
          <w:rFonts w:ascii="Times New Roman" w:hAnsi="Times New Roman" w:cs="Times New Roman"/>
          <w:sz w:val="28"/>
          <w:szCs w:val="28"/>
        </w:rPr>
        <w:t xml:space="preserve"> и по КФ ОДО, соответствующие начальной (максимальной) цене кон</w:t>
      </w:r>
      <w:r w:rsidR="009D7514" w:rsidRPr="002D28DB">
        <w:rPr>
          <w:rFonts w:ascii="Times New Roman" w:hAnsi="Times New Roman" w:cs="Times New Roman"/>
          <w:sz w:val="28"/>
          <w:szCs w:val="28"/>
        </w:rPr>
        <w:t xml:space="preserve">тракта, иные УФАС России </w:t>
      </w:r>
      <w:r w:rsidRPr="002D28DB">
        <w:rPr>
          <w:rFonts w:ascii="Times New Roman" w:hAnsi="Times New Roman" w:cs="Times New Roman"/>
          <w:sz w:val="28"/>
          <w:szCs w:val="28"/>
        </w:rPr>
        <w:t>используют подход о необходимости соответствия уровней ответственности предложенной таким участником цене исполнения обязательств.</w:t>
      </w:r>
    </w:p>
    <w:p w:rsidR="00111549" w:rsidRPr="002D28DB" w:rsidRDefault="00111549" w:rsidP="00221BDC">
      <w:pPr>
        <w:ind w:firstLine="709"/>
        <w:rPr>
          <w:rFonts w:ascii="Times New Roman" w:hAnsi="Times New Roman" w:cs="Times New Roman"/>
          <w:sz w:val="28"/>
          <w:szCs w:val="28"/>
        </w:rPr>
      </w:pPr>
      <w:r w:rsidRPr="002D28DB">
        <w:rPr>
          <w:rFonts w:ascii="Times New Roman" w:hAnsi="Times New Roman" w:cs="Times New Roman"/>
          <w:sz w:val="28"/>
          <w:szCs w:val="28"/>
        </w:rPr>
        <w:t>При этом не определен момент, на который участник закупки должен соответствовать необходимому уровню ответственности. В связи с такой неопределенностью</w:t>
      </w:r>
      <w:r w:rsidR="00ED0664" w:rsidRPr="002D28DB">
        <w:rPr>
          <w:rFonts w:ascii="Times New Roman" w:hAnsi="Times New Roman" w:cs="Times New Roman"/>
          <w:sz w:val="28"/>
          <w:szCs w:val="28"/>
        </w:rPr>
        <w:t xml:space="preserve"> есть практика отклонений заявок участников</w:t>
      </w:r>
      <w:r w:rsidRPr="002D28DB">
        <w:rPr>
          <w:rFonts w:ascii="Times New Roman" w:hAnsi="Times New Roman" w:cs="Times New Roman"/>
          <w:sz w:val="28"/>
          <w:szCs w:val="28"/>
        </w:rPr>
        <w:t xml:space="preserve"> закупки по этому основанию. </w:t>
      </w:r>
    </w:p>
    <w:p w:rsidR="00111549" w:rsidRPr="002D28DB" w:rsidRDefault="00111549" w:rsidP="00221BDC">
      <w:pPr>
        <w:ind w:firstLine="709"/>
        <w:rPr>
          <w:rFonts w:ascii="Times New Roman" w:hAnsi="Times New Roman" w:cs="Times New Roman"/>
          <w:sz w:val="28"/>
          <w:szCs w:val="28"/>
        </w:rPr>
      </w:pPr>
      <w:r w:rsidRPr="002D28DB">
        <w:rPr>
          <w:rFonts w:ascii="Times New Roman" w:hAnsi="Times New Roman" w:cs="Times New Roman"/>
          <w:sz w:val="28"/>
          <w:szCs w:val="28"/>
        </w:rPr>
        <w:t>Национальное объединение строителей поддерживает позицию, в соответствии с которой уровень ответственности участника конкурентной процедуры должен соответствовать цене заключаемого договора на момент подачи ценового предложения.</w:t>
      </w:r>
    </w:p>
    <w:p w:rsidR="00111549" w:rsidRPr="002D28DB" w:rsidRDefault="00111549" w:rsidP="00221BDC">
      <w:pPr>
        <w:ind w:firstLine="709"/>
        <w:rPr>
          <w:rFonts w:ascii="Times New Roman" w:hAnsi="Times New Roman" w:cs="Times New Roman"/>
          <w:b/>
          <w:sz w:val="28"/>
          <w:szCs w:val="28"/>
        </w:rPr>
      </w:pPr>
      <w:r w:rsidRPr="002D28DB">
        <w:rPr>
          <w:rFonts w:ascii="Times New Roman" w:hAnsi="Times New Roman" w:cs="Times New Roman"/>
          <w:b/>
          <w:sz w:val="28"/>
          <w:szCs w:val="28"/>
        </w:rPr>
        <w:t>Как ФАС России видит вопрос урегулирования сложившейся ситуации?</w:t>
      </w:r>
    </w:p>
    <w:p w:rsidR="00111549" w:rsidRPr="002D28DB" w:rsidRDefault="00111549" w:rsidP="00221BDC">
      <w:pPr>
        <w:ind w:firstLine="709"/>
        <w:rPr>
          <w:rFonts w:ascii="Times New Roman" w:hAnsi="Times New Roman" w:cs="Times New Roman"/>
          <w:sz w:val="28"/>
          <w:szCs w:val="28"/>
        </w:rPr>
      </w:pPr>
    </w:p>
    <w:p w:rsidR="0095201B" w:rsidRPr="002D28DB" w:rsidRDefault="0095201B" w:rsidP="00221BDC">
      <w:pPr>
        <w:ind w:firstLine="709"/>
        <w:rPr>
          <w:rFonts w:ascii="Times New Roman" w:hAnsi="Times New Roman" w:cs="Times New Roman"/>
          <w:sz w:val="28"/>
          <w:szCs w:val="28"/>
        </w:rPr>
      </w:pPr>
    </w:p>
    <w:p w:rsidR="00111549" w:rsidRPr="002D28DB" w:rsidRDefault="00111549" w:rsidP="00221BDC">
      <w:pPr>
        <w:ind w:firstLine="709"/>
        <w:rPr>
          <w:rFonts w:ascii="Times New Roman" w:hAnsi="Times New Roman" w:cs="Times New Roman"/>
          <w:b/>
          <w:sz w:val="28"/>
          <w:szCs w:val="28"/>
          <w:u w:val="single"/>
        </w:rPr>
      </w:pPr>
      <w:r w:rsidRPr="002D28DB">
        <w:rPr>
          <w:rFonts w:ascii="Times New Roman" w:hAnsi="Times New Roman" w:cs="Times New Roman"/>
          <w:b/>
          <w:sz w:val="28"/>
          <w:szCs w:val="28"/>
          <w:u w:val="single"/>
        </w:rPr>
        <w:t>Позиция ФАС России</w:t>
      </w:r>
    </w:p>
    <w:p w:rsidR="00111549" w:rsidRPr="002D28DB" w:rsidRDefault="00111549" w:rsidP="00221BDC">
      <w:pPr>
        <w:ind w:firstLine="709"/>
        <w:rPr>
          <w:rFonts w:ascii="Times New Roman" w:hAnsi="Times New Roman" w:cs="Times New Roman"/>
          <w:sz w:val="28"/>
          <w:szCs w:val="28"/>
        </w:rPr>
      </w:pPr>
    </w:p>
    <w:p w:rsidR="00111549" w:rsidRPr="002D28DB" w:rsidRDefault="00111549" w:rsidP="00221BDC">
      <w:pPr>
        <w:ind w:firstLine="709"/>
        <w:rPr>
          <w:rFonts w:ascii="Times New Roman" w:hAnsi="Times New Roman" w:cs="Times New Roman"/>
          <w:sz w:val="28"/>
          <w:szCs w:val="28"/>
        </w:rPr>
      </w:pPr>
      <w:r w:rsidRPr="002D28DB">
        <w:rPr>
          <w:rFonts w:ascii="Times New Roman" w:hAnsi="Times New Roman" w:cs="Times New Roman"/>
          <w:sz w:val="28"/>
          <w:szCs w:val="28"/>
        </w:rPr>
        <w:t xml:space="preserve">В силу пункта 1 части 1 статьи 31 Закона о контрактной системе участник закупки должен соответствовать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D28DB">
        <w:rPr>
          <w:rFonts w:ascii="Times New Roman" w:hAnsi="Times New Roman" w:cs="Times New Roman"/>
          <w:sz w:val="28"/>
          <w:szCs w:val="28"/>
        </w:rPr>
        <w:t>являющихся</w:t>
      </w:r>
      <w:proofErr w:type="gramEnd"/>
      <w:r w:rsidRPr="002D28DB">
        <w:rPr>
          <w:rFonts w:ascii="Times New Roman" w:hAnsi="Times New Roman" w:cs="Times New Roman"/>
          <w:sz w:val="28"/>
          <w:szCs w:val="28"/>
        </w:rPr>
        <w:t xml:space="preserve"> объектом закупки.</w:t>
      </w:r>
    </w:p>
    <w:p w:rsidR="00111549" w:rsidRPr="002D28DB" w:rsidRDefault="00111549" w:rsidP="00221BDC">
      <w:pPr>
        <w:ind w:firstLine="709"/>
        <w:rPr>
          <w:rFonts w:ascii="Times New Roman" w:hAnsi="Times New Roman" w:cs="Times New Roman"/>
          <w:sz w:val="28"/>
          <w:szCs w:val="28"/>
        </w:rPr>
      </w:pPr>
      <w:proofErr w:type="gramStart"/>
      <w:r w:rsidRPr="002D28DB">
        <w:rPr>
          <w:rFonts w:ascii="Times New Roman" w:hAnsi="Times New Roman" w:cs="Times New Roman"/>
          <w:sz w:val="28"/>
          <w:szCs w:val="28"/>
        </w:rPr>
        <w:t xml:space="preserve">Согласно части 1 и 3 статьи 55.8 Градостроительного кодекса Российской Федерации (далее – </w:t>
      </w:r>
      <w:proofErr w:type="spellStart"/>
      <w:r w:rsidRPr="002D28DB">
        <w:rPr>
          <w:rFonts w:ascii="Times New Roman" w:hAnsi="Times New Roman" w:cs="Times New Roman"/>
          <w:sz w:val="28"/>
          <w:szCs w:val="28"/>
        </w:rPr>
        <w:t>ГрК</w:t>
      </w:r>
      <w:proofErr w:type="spellEnd"/>
      <w:r w:rsidRPr="002D28DB">
        <w:rPr>
          <w:rFonts w:ascii="Times New Roman" w:hAnsi="Times New Roman" w:cs="Times New Roman"/>
          <w:sz w:val="28"/>
          <w:szCs w:val="28"/>
        </w:rPr>
        <w:t xml:space="preserve"> РФ) индивидуальный предприниматель или юридическое лицо имеет право выполнять заключенные с использованием конкурентны</w:t>
      </w:r>
      <w:r w:rsidR="00A824BB" w:rsidRPr="002D28DB">
        <w:rPr>
          <w:rFonts w:ascii="Times New Roman" w:hAnsi="Times New Roman" w:cs="Times New Roman"/>
          <w:sz w:val="28"/>
          <w:szCs w:val="28"/>
        </w:rPr>
        <w:t>х способов заключения договор</w:t>
      </w:r>
      <w:r w:rsidR="00302625" w:rsidRPr="002D28DB">
        <w:rPr>
          <w:rFonts w:ascii="Times New Roman" w:hAnsi="Times New Roman" w:cs="Times New Roman"/>
          <w:sz w:val="28"/>
          <w:szCs w:val="28"/>
        </w:rPr>
        <w:t>ов</w:t>
      </w:r>
      <w:r w:rsidRPr="002D28DB">
        <w:rPr>
          <w:rFonts w:ascii="Times New Roman" w:hAnsi="Times New Roman" w:cs="Times New Roman"/>
          <w:sz w:val="28"/>
          <w:szCs w:val="28"/>
        </w:rPr>
        <w:t xml:space="preserve"> подряда на</w:t>
      </w:r>
      <w:r w:rsidRPr="002D28DB">
        <w:rPr>
          <w:rFonts w:ascii="Times New Roman" w:hAnsi="Times New Roman" w:cs="Times New Roman"/>
          <w:sz w:val="28"/>
          <w:szCs w:val="28"/>
          <w:lang w:val="en-US"/>
        </w:rPr>
        <w:t> </w:t>
      </w:r>
      <w:r w:rsidRPr="002D28DB">
        <w:rPr>
          <w:rFonts w:ascii="Times New Roman" w:hAnsi="Times New Roman" w:cs="Times New Roman"/>
          <w:sz w:val="28"/>
          <w:szCs w:val="28"/>
        </w:rPr>
        <w:t>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при условии, что такой индивидуальный предприниматель или такое юридическое лицо является членом соответствующей СРО, а также</w:t>
      </w:r>
      <w:proofErr w:type="gramEnd"/>
      <w:r w:rsidRPr="002D28DB">
        <w:rPr>
          <w:rFonts w:ascii="Times New Roman" w:hAnsi="Times New Roman" w:cs="Times New Roman"/>
          <w:sz w:val="28"/>
          <w:szCs w:val="28"/>
        </w:rPr>
        <w:t xml:space="preserve"> при соблюдении в</w:t>
      </w:r>
      <w:r w:rsidRPr="002D28DB">
        <w:rPr>
          <w:rFonts w:ascii="Times New Roman" w:hAnsi="Times New Roman" w:cs="Times New Roman"/>
          <w:sz w:val="28"/>
          <w:szCs w:val="28"/>
          <w:lang w:val="en-US"/>
        </w:rPr>
        <w:t> </w:t>
      </w:r>
      <w:r w:rsidRPr="002D28DB">
        <w:rPr>
          <w:rFonts w:ascii="Times New Roman" w:hAnsi="Times New Roman" w:cs="Times New Roman"/>
          <w:sz w:val="28"/>
          <w:szCs w:val="28"/>
        </w:rPr>
        <w:t>совокупности следующих условий:</w:t>
      </w:r>
    </w:p>
    <w:p w:rsidR="00111549" w:rsidRPr="002D28DB" w:rsidRDefault="00111549" w:rsidP="00221BDC">
      <w:pPr>
        <w:ind w:firstLine="709"/>
        <w:rPr>
          <w:rFonts w:ascii="Times New Roman" w:hAnsi="Times New Roman" w:cs="Times New Roman"/>
          <w:sz w:val="28"/>
          <w:szCs w:val="28"/>
        </w:rPr>
      </w:pPr>
      <w:r w:rsidRPr="002D28DB">
        <w:rPr>
          <w:rFonts w:ascii="Times New Roman" w:hAnsi="Times New Roman" w:cs="Times New Roman"/>
          <w:sz w:val="28"/>
          <w:szCs w:val="28"/>
        </w:rPr>
        <w:t xml:space="preserve">- наличие у саморегулируемой организации, членом которой является такое лицо, компенсационного фонда обеспечения договорных обязательств, </w:t>
      </w:r>
      <w:r w:rsidRPr="002D28DB">
        <w:rPr>
          <w:rFonts w:ascii="Times New Roman" w:hAnsi="Times New Roman" w:cs="Times New Roman"/>
          <w:sz w:val="28"/>
          <w:szCs w:val="28"/>
        </w:rPr>
        <w:lastRenderedPageBreak/>
        <w:t>компенсационного фонда возмещения вреда, сформированных в соответствии со</w:t>
      </w:r>
      <w:r w:rsidRPr="002D28DB">
        <w:rPr>
          <w:rFonts w:ascii="Times New Roman" w:hAnsi="Times New Roman" w:cs="Times New Roman"/>
          <w:sz w:val="28"/>
          <w:szCs w:val="28"/>
          <w:lang w:val="en-US"/>
        </w:rPr>
        <w:t> </w:t>
      </w:r>
      <w:r w:rsidRPr="002D28DB">
        <w:rPr>
          <w:rFonts w:ascii="Times New Roman" w:hAnsi="Times New Roman" w:cs="Times New Roman"/>
          <w:sz w:val="28"/>
          <w:szCs w:val="28"/>
        </w:rPr>
        <w:t xml:space="preserve">статьями 55.4 и 55.16 </w:t>
      </w:r>
      <w:proofErr w:type="spellStart"/>
      <w:r w:rsidRPr="002D28DB">
        <w:rPr>
          <w:rFonts w:ascii="Times New Roman" w:hAnsi="Times New Roman" w:cs="Times New Roman"/>
          <w:sz w:val="28"/>
          <w:szCs w:val="28"/>
        </w:rPr>
        <w:t>ГрК</w:t>
      </w:r>
      <w:proofErr w:type="spellEnd"/>
      <w:r w:rsidRPr="002D28DB">
        <w:rPr>
          <w:rFonts w:ascii="Times New Roman" w:hAnsi="Times New Roman" w:cs="Times New Roman"/>
          <w:sz w:val="28"/>
          <w:szCs w:val="28"/>
        </w:rPr>
        <w:t xml:space="preserve"> РФ;</w:t>
      </w:r>
    </w:p>
    <w:p w:rsidR="00111549" w:rsidRPr="002D28DB" w:rsidRDefault="00111549" w:rsidP="00221BDC">
      <w:pPr>
        <w:ind w:firstLine="709"/>
        <w:rPr>
          <w:rFonts w:ascii="Times New Roman" w:hAnsi="Times New Roman" w:cs="Times New Roman"/>
          <w:sz w:val="28"/>
          <w:szCs w:val="28"/>
        </w:rPr>
      </w:pPr>
      <w:proofErr w:type="gramStart"/>
      <w:r w:rsidRPr="002D28DB">
        <w:rPr>
          <w:rFonts w:ascii="Times New Roman" w:hAnsi="Times New Roman" w:cs="Times New Roman"/>
          <w:sz w:val="28"/>
          <w:szCs w:val="28"/>
        </w:rPr>
        <w:t>- если совокупный размер обязательств по указанным в</w:t>
      </w:r>
      <w:r w:rsidRPr="002D28DB">
        <w:rPr>
          <w:rFonts w:ascii="Times New Roman" w:hAnsi="Times New Roman" w:cs="Times New Roman"/>
          <w:sz w:val="28"/>
          <w:szCs w:val="28"/>
          <w:lang w:val="en-US"/>
        </w:rPr>
        <w:t> </w:t>
      </w:r>
      <w:r w:rsidRPr="002D28DB">
        <w:rPr>
          <w:rFonts w:ascii="Times New Roman" w:hAnsi="Times New Roman" w:cs="Times New Roman"/>
          <w:sz w:val="28"/>
          <w:szCs w:val="28"/>
        </w:rPr>
        <w:t xml:space="preserve">абзаце первом части 3 статьи 55.8 </w:t>
      </w:r>
      <w:proofErr w:type="spellStart"/>
      <w:r w:rsidRPr="002D28DB">
        <w:rPr>
          <w:rFonts w:ascii="Times New Roman" w:hAnsi="Times New Roman" w:cs="Times New Roman"/>
          <w:sz w:val="28"/>
          <w:szCs w:val="28"/>
        </w:rPr>
        <w:t>ГрК</w:t>
      </w:r>
      <w:proofErr w:type="spellEnd"/>
      <w:r w:rsidRPr="002D28DB">
        <w:rPr>
          <w:rFonts w:ascii="Times New Roman" w:hAnsi="Times New Roman" w:cs="Times New Roman"/>
          <w:sz w:val="28"/>
          <w:szCs w:val="28"/>
        </w:rPr>
        <w:t xml:space="preserve"> РФ договорам не превышает предельный размер обязательств, исходя из</w:t>
      </w:r>
      <w:r w:rsidRPr="002D28DB">
        <w:rPr>
          <w:rFonts w:ascii="Times New Roman" w:hAnsi="Times New Roman" w:cs="Times New Roman"/>
          <w:sz w:val="28"/>
          <w:szCs w:val="28"/>
          <w:lang w:val="en-US"/>
        </w:rPr>
        <w:t> </w:t>
      </w:r>
      <w:r w:rsidRPr="002D28DB">
        <w:rPr>
          <w:rFonts w:ascii="Times New Roman" w:hAnsi="Times New Roman" w:cs="Times New Roman"/>
          <w:sz w:val="28"/>
          <w:szCs w:val="28"/>
        </w:rPr>
        <w:t xml:space="preserve">которого таким лицом был внесен взнос в компенсационный фонд обеспечения договорных обязательств в соответствии с частью 11 или 13 статьи 55.16 </w:t>
      </w:r>
      <w:proofErr w:type="spellStart"/>
      <w:r w:rsidRPr="002D28DB">
        <w:rPr>
          <w:rFonts w:ascii="Times New Roman" w:hAnsi="Times New Roman" w:cs="Times New Roman"/>
          <w:sz w:val="28"/>
          <w:szCs w:val="28"/>
        </w:rPr>
        <w:t>ГрК</w:t>
      </w:r>
      <w:proofErr w:type="spellEnd"/>
      <w:r w:rsidRPr="002D28DB">
        <w:rPr>
          <w:rFonts w:ascii="Times New Roman" w:hAnsi="Times New Roman" w:cs="Times New Roman"/>
          <w:sz w:val="28"/>
          <w:szCs w:val="28"/>
        </w:rPr>
        <w:t xml:space="preserve"> РФ.</w:t>
      </w:r>
      <w:proofErr w:type="gramEnd"/>
    </w:p>
    <w:p w:rsidR="00111549" w:rsidRPr="002D28DB" w:rsidRDefault="00111549" w:rsidP="00221BDC">
      <w:pPr>
        <w:ind w:firstLine="709"/>
        <w:rPr>
          <w:rFonts w:ascii="Times New Roman" w:hAnsi="Times New Roman" w:cs="Times New Roman"/>
          <w:sz w:val="28"/>
          <w:szCs w:val="28"/>
        </w:rPr>
      </w:pPr>
      <w:proofErr w:type="gramStart"/>
      <w:r w:rsidRPr="002D28DB">
        <w:rPr>
          <w:rFonts w:ascii="Times New Roman" w:hAnsi="Times New Roman" w:cs="Times New Roman"/>
          <w:sz w:val="28"/>
          <w:szCs w:val="28"/>
        </w:rPr>
        <w:t>Таким образом, при участии в конкурентных процедурах указанный в выписке из реестра членов СРО уровень ответственности</w:t>
      </w:r>
      <w:r w:rsidR="0069697B" w:rsidRPr="002D28DB">
        <w:rPr>
          <w:rFonts w:ascii="Times New Roman" w:hAnsi="Times New Roman" w:cs="Times New Roman"/>
          <w:sz w:val="28"/>
          <w:szCs w:val="28"/>
        </w:rPr>
        <w:t xml:space="preserve"> члена СРО по обязательствам по </w:t>
      </w:r>
      <w:r w:rsidRPr="002D28DB">
        <w:rPr>
          <w:rFonts w:ascii="Times New Roman" w:hAnsi="Times New Roman" w:cs="Times New Roman"/>
          <w:sz w:val="28"/>
          <w:szCs w:val="28"/>
        </w:rPr>
        <w:t>договорам на выполнение инженерных изысканий, на подготовку проектной документации,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внесены взносы в компенсационный фонд обеспечения договорных обязательств, компенсационный фонд возмещения вреда, должен соответствовать</w:t>
      </w:r>
      <w:proofErr w:type="gramEnd"/>
      <w:r w:rsidRPr="002D28DB">
        <w:rPr>
          <w:rFonts w:ascii="Times New Roman" w:hAnsi="Times New Roman" w:cs="Times New Roman"/>
          <w:sz w:val="28"/>
          <w:szCs w:val="28"/>
        </w:rPr>
        <w:t xml:space="preserve"> ценовому предложению участника закупки.</w:t>
      </w:r>
    </w:p>
    <w:p w:rsidR="00111549" w:rsidRPr="002D28DB" w:rsidRDefault="00111549" w:rsidP="00221BDC">
      <w:pPr>
        <w:ind w:firstLine="709"/>
        <w:rPr>
          <w:rFonts w:ascii="Times New Roman" w:hAnsi="Times New Roman" w:cs="Times New Roman"/>
          <w:sz w:val="28"/>
          <w:szCs w:val="28"/>
        </w:rPr>
      </w:pPr>
      <w:r w:rsidRPr="002D28DB">
        <w:rPr>
          <w:rFonts w:ascii="Times New Roman" w:hAnsi="Times New Roman" w:cs="Times New Roman"/>
          <w:sz w:val="28"/>
          <w:szCs w:val="28"/>
        </w:rPr>
        <w:t>Кроме того, С</w:t>
      </w:r>
      <w:r w:rsidR="00ED0664" w:rsidRPr="002D28DB">
        <w:rPr>
          <w:rFonts w:ascii="Times New Roman" w:hAnsi="Times New Roman" w:cs="Times New Roman"/>
          <w:sz w:val="28"/>
          <w:szCs w:val="28"/>
        </w:rPr>
        <w:t xml:space="preserve">РО самостоятельно отслеживает в </w:t>
      </w:r>
      <w:r w:rsidRPr="002D28DB">
        <w:rPr>
          <w:rFonts w:ascii="Times New Roman" w:hAnsi="Times New Roman" w:cs="Times New Roman"/>
          <w:sz w:val="28"/>
          <w:szCs w:val="28"/>
        </w:rPr>
        <w:t>установленном законодательством порядке соотношение ра</w:t>
      </w:r>
      <w:r w:rsidR="00C56377" w:rsidRPr="002D28DB">
        <w:rPr>
          <w:rFonts w:ascii="Times New Roman" w:hAnsi="Times New Roman" w:cs="Times New Roman"/>
          <w:sz w:val="28"/>
          <w:szCs w:val="28"/>
        </w:rPr>
        <w:t>змера компенсационного взноса и </w:t>
      </w:r>
      <w:r w:rsidRPr="002D28DB">
        <w:rPr>
          <w:rFonts w:ascii="Times New Roman" w:hAnsi="Times New Roman" w:cs="Times New Roman"/>
          <w:sz w:val="28"/>
          <w:szCs w:val="28"/>
        </w:rPr>
        <w:t>принятых участником закупки обязательств.</w:t>
      </w:r>
    </w:p>
    <w:p w:rsidR="00111549" w:rsidRPr="002D28DB" w:rsidRDefault="00111549" w:rsidP="00221BDC">
      <w:pPr>
        <w:ind w:firstLine="709"/>
        <w:rPr>
          <w:rFonts w:ascii="Times New Roman" w:hAnsi="Times New Roman" w:cs="Times New Roman"/>
          <w:sz w:val="28"/>
          <w:szCs w:val="28"/>
        </w:rPr>
      </w:pPr>
    </w:p>
    <w:p w:rsidR="00302C42" w:rsidRPr="002D28DB" w:rsidRDefault="00302C42" w:rsidP="00221BDC">
      <w:pPr>
        <w:ind w:firstLine="709"/>
        <w:rPr>
          <w:rFonts w:ascii="Times New Roman" w:hAnsi="Times New Roman" w:cs="Times New Roman"/>
          <w:b/>
          <w:sz w:val="28"/>
          <w:szCs w:val="28"/>
          <w:u w:val="single"/>
        </w:rPr>
      </w:pPr>
      <w:r w:rsidRPr="002D28DB">
        <w:rPr>
          <w:rFonts w:ascii="Times New Roman" w:hAnsi="Times New Roman" w:cs="Times New Roman"/>
          <w:b/>
          <w:sz w:val="28"/>
          <w:szCs w:val="28"/>
          <w:u w:val="single"/>
        </w:rPr>
        <w:br w:type="page"/>
      </w:r>
    </w:p>
    <w:p w:rsidR="00111549" w:rsidRPr="002D28DB" w:rsidRDefault="00111549" w:rsidP="00221BDC">
      <w:pPr>
        <w:ind w:firstLine="709"/>
        <w:rPr>
          <w:rFonts w:ascii="Times New Roman" w:hAnsi="Times New Roman" w:cs="Times New Roman"/>
          <w:b/>
          <w:sz w:val="28"/>
          <w:szCs w:val="28"/>
          <w:u w:val="single"/>
        </w:rPr>
      </w:pPr>
      <w:r w:rsidRPr="002D28DB">
        <w:rPr>
          <w:rFonts w:ascii="Times New Roman" w:hAnsi="Times New Roman" w:cs="Times New Roman"/>
          <w:b/>
          <w:sz w:val="28"/>
          <w:szCs w:val="28"/>
          <w:u w:val="single"/>
        </w:rPr>
        <w:lastRenderedPageBreak/>
        <w:t>Вопрос 11</w:t>
      </w:r>
    </w:p>
    <w:p w:rsidR="00421D29" w:rsidRPr="002D28DB" w:rsidRDefault="00421D29" w:rsidP="00221BDC">
      <w:pPr>
        <w:ind w:firstLine="709"/>
        <w:rPr>
          <w:rFonts w:ascii="Times New Roman" w:hAnsi="Times New Roman" w:cs="Times New Roman"/>
          <w:sz w:val="28"/>
          <w:szCs w:val="28"/>
        </w:rPr>
      </w:pPr>
    </w:p>
    <w:p w:rsidR="00421D29" w:rsidRPr="002D28DB" w:rsidRDefault="00421D29" w:rsidP="00221BDC">
      <w:pPr>
        <w:ind w:firstLine="709"/>
        <w:rPr>
          <w:rFonts w:ascii="Times New Roman" w:hAnsi="Times New Roman" w:cs="Times New Roman"/>
          <w:sz w:val="28"/>
          <w:szCs w:val="28"/>
        </w:rPr>
      </w:pPr>
      <w:proofErr w:type="gramStart"/>
      <w:r w:rsidRPr="002D28DB">
        <w:rPr>
          <w:rFonts w:ascii="Times New Roman" w:hAnsi="Times New Roman" w:cs="Times New Roman"/>
          <w:sz w:val="28"/>
          <w:szCs w:val="28"/>
        </w:rPr>
        <w:t>В настоящее время антимонопольные органы исходят из того, что основанием для включения в реестр недобросовестных поставщиков (подрядчиков, исполнителей) при одностороннем отказе заказчика от исполнения контракта является только такое нарушение контракта поставщиком (подрядчиком, исполнителем), которое не только повлекло о</w:t>
      </w:r>
      <w:r w:rsidR="008F1DC9" w:rsidRPr="002D28DB">
        <w:rPr>
          <w:rFonts w:ascii="Times New Roman" w:hAnsi="Times New Roman" w:cs="Times New Roman"/>
          <w:sz w:val="28"/>
          <w:szCs w:val="28"/>
        </w:rPr>
        <w:t>дносторонний отказ заказчика от </w:t>
      </w:r>
      <w:r w:rsidRPr="002D28DB">
        <w:rPr>
          <w:rFonts w:ascii="Times New Roman" w:hAnsi="Times New Roman" w:cs="Times New Roman"/>
          <w:sz w:val="28"/>
          <w:szCs w:val="28"/>
        </w:rPr>
        <w:t>исполнения контракта, но и предполагает недобросовестное поведение такого поставщика (подрядчика, исполнителя), совершение им умышленных действий (бездействия) в противоречие требованиям</w:t>
      </w:r>
      <w:proofErr w:type="gramEnd"/>
      <w:r w:rsidRPr="002D28DB">
        <w:rPr>
          <w:rFonts w:ascii="Times New Roman" w:hAnsi="Times New Roman" w:cs="Times New Roman"/>
          <w:sz w:val="28"/>
          <w:szCs w:val="28"/>
        </w:rPr>
        <w:t xml:space="preserve"> </w:t>
      </w:r>
      <w:r w:rsidR="008F1DC9" w:rsidRPr="002D28DB">
        <w:rPr>
          <w:rFonts w:ascii="Times New Roman" w:hAnsi="Times New Roman" w:cs="Times New Roman"/>
          <w:sz w:val="28"/>
          <w:szCs w:val="28"/>
        </w:rPr>
        <w:t xml:space="preserve">Закона, в том числе </w:t>
      </w:r>
      <w:proofErr w:type="gramStart"/>
      <w:r w:rsidR="008F1DC9" w:rsidRPr="002D28DB">
        <w:rPr>
          <w:rFonts w:ascii="Times New Roman" w:hAnsi="Times New Roman" w:cs="Times New Roman"/>
          <w:sz w:val="28"/>
          <w:szCs w:val="28"/>
        </w:rPr>
        <w:t>приведших</w:t>
      </w:r>
      <w:proofErr w:type="gramEnd"/>
      <w:r w:rsidR="008F1DC9" w:rsidRPr="002D28DB">
        <w:rPr>
          <w:rFonts w:ascii="Times New Roman" w:hAnsi="Times New Roman" w:cs="Times New Roman"/>
          <w:sz w:val="28"/>
          <w:szCs w:val="28"/>
        </w:rPr>
        <w:t xml:space="preserve"> к </w:t>
      </w:r>
      <w:r w:rsidRPr="002D28DB">
        <w:rPr>
          <w:rFonts w:ascii="Times New Roman" w:hAnsi="Times New Roman" w:cs="Times New Roman"/>
          <w:sz w:val="28"/>
          <w:szCs w:val="28"/>
        </w:rPr>
        <w:t xml:space="preserve">невозможности исполнения контракта. </w:t>
      </w:r>
    </w:p>
    <w:p w:rsidR="00421D29" w:rsidRPr="002D28DB" w:rsidRDefault="00421D29" w:rsidP="00221BDC">
      <w:pPr>
        <w:ind w:firstLine="709"/>
        <w:rPr>
          <w:rFonts w:ascii="Times New Roman" w:hAnsi="Times New Roman" w:cs="Times New Roman"/>
          <w:sz w:val="28"/>
          <w:szCs w:val="28"/>
        </w:rPr>
      </w:pPr>
      <w:r w:rsidRPr="002D28DB">
        <w:rPr>
          <w:rFonts w:ascii="Times New Roman" w:hAnsi="Times New Roman" w:cs="Times New Roman"/>
          <w:sz w:val="28"/>
          <w:szCs w:val="28"/>
        </w:rPr>
        <w:t xml:space="preserve">Согласно статье 99 Федерального </w:t>
      </w:r>
      <w:r w:rsidR="008F1DC9" w:rsidRPr="002D28DB">
        <w:rPr>
          <w:rFonts w:ascii="Times New Roman" w:hAnsi="Times New Roman" w:cs="Times New Roman"/>
          <w:sz w:val="28"/>
          <w:szCs w:val="28"/>
        </w:rPr>
        <w:t>закона от 05.04.2013 № 44-ФЗ «О </w:t>
      </w:r>
      <w:r w:rsidRPr="002D28DB">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 (Федеральный закон №</w:t>
      </w:r>
      <w:r w:rsidR="00A824BB" w:rsidRPr="002D28DB">
        <w:rPr>
          <w:rFonts w:ascii="Times New Roman" w:hAnsi="Times New Roman" w:cs="Times New Roman"/>
          <w:sz w:val="28"/>
          <w:szCs w:val="28"/>
        </w:rPr>
        <w:t xml:space="preserve"> </w:t>
      </w:r>
      <w:r w:rsidRPr="002D28DB">
        <w:rPr>
          <w:rFonts w:ascii="Times New Roman" w:hAnsi="Times New Roman" w:cs="Times New Roman"/>
          <w:sz w:val="28"/>
          <w:szCs w:val="28"/>
        </w:rPr>
        <w:t>44-ФЗ) рассмотрение вопросов, связанных с определением соответствия результатов оказанных услуг условиям контракта, не входит в полномочия антимонопольных органов. Соответственно</w:t>
      </w:r>
      <w:r w:rsidR="00A824BB" w:rsidRPr="002D28DB">
        <w:rPr>
          <w:rFonts w:ascii="Times New Roman" w:hAnsi="Times New Roman" w:cs="Times New Roman"/>
          <w:sz w:val="28"/>
          <w:szCs w:val="28"/>
        </w:rPr>
        <w:t>,</w:t>
      </w:r>
      <w:r w:rsidRPr="002D28DB">
        <w:rPr>
          <w:rFonts w:ascii="Times New Roman" w:hAnsi="Times New Roman" w:cs="Times New Roman"/>
          <w:sz w:val="28"/>
          <w:szCs w:val="28"/>
        </w:rPr>
        <w:t xml:space="preserve"> антимонопольные органы не оценивают и не учитывают полноту и качество представленного исполнителем результата оказания услуг. </w:t>
      </w:r>
    </w:p>
    <w:p w:rsidR="00421D29" w:rsidRPr="002D28DB" w:rsidRDefault="00421D29" w:rsidP="00221BDC">
      <w:pPr>
        <w:ind w:firstLine="709"/>
        <w:rPr>
          <w:rFonts w:ascii="Times New Roman" w:hAnsi="Times New Roman" w:cs="Times New Roman"/>
          <w:sz w:val="28"/>
          <w:szCs w:val="28"/>
        </w:rPr>
      </w:pPr>
      <w:r w:rsidRPr="002D28DB">
        <w:rPr>
          <w:rFonts w:ascii="Times New Roman" w:hAnsi="Times New Roman" w:cs="Times New Roman"/>
          <w:sz w:val="28"/>
          <w:szCs w:val="28"/>
        </w:rPr>
        <w:t>Существующий подход на практике приводит к тому, что недобросовестные поставщики (подрядчики, исполнители) защищены от в</w:t>
      </w:r>
      <w:r w:rsidR="00ED0664" w:rsidRPr="002D28DB">
        <w:rPr>
          <w:rFonts w:ascii="Times New Roman" w:hAnsi="Times New Roman" w:cs="Times New Roman"/>
          <w:sz w:val="28"/>
          <w:szCs w:val="28"/>
        </w:rPr>
        <w:t xml:space="preserve">ключения в реестр при </w:t>
      </w:r>
      <w:r w:rsidRPr="002D28DB">
        <w:rPr>
          <w:rFonts w:ascii="Times New Roman" w:hAnsi="Times New Roman" w:cs="Times New Roman"/>
          <w:sz w:val="28"/>
          <w:szCs w:val="28"/>
        </w:rPr>
        <w:t>имеющихся на то законных основ</w:t>
      </w:r>
      <w:r w:rsidR="008F1DC9" w:rsidRPr="002D28DB">
        <w:rPr>
          <w:rFonts w:ascii="Times New Roman" w:hAnsi="Times New Roman" w:cs="Times New Roman"/>
          <w:sz w:val="28"/>
          <w:szCs w:val="28"/>
        </w:rPr>
        <w:t>аниях в случае предоставления в </w:t>
      </w:r>
      <w:r w:rsidRPr="002D28DB">
        <w:rPr>
          <w:rFonts w:ascii="Times New Roman" w:hAnsi="Times New Roman" w:cs="Times New Roman"/>
          <w:sz w:val="28"/>
          <w:szCs w:val="28"/>
        </w:rPr>
        <w:t>антимонопольный орган каких-либо документов по контракту, однако не подтверждающих достижение результата по контракту, а также не отвечающих требованиям законодательства.</w:t>
      </w:r>
    </w:p>
    <w:p w:rsidR="00421D29" w:rsidRPr="002D28DB" w:rsidRDefault="00421D29" w:rsidP="00221BDC">
      <w:pPr>
        <w:ind w:firstLine="709"/>
        <w:rPr>
          <w:rFonts w:ascii="Times New Roman" w:hAnsi="Times New Roman" w:cs="Times New Roman"/>
          <w:b/>
          <w:sz w:val="28"/>
          <w:szCs w:val="28"/>
        </w:rPr>
      </w:pPr>
      <w:r w:rsidRPr="002D28DB">
        <w:rPr>
          <w:rFonts w:ascii="Times New Roman" w:hAnsi="Times New Roman" w:cs="Times New Roman"/>
          <w:b/>
          <w:sz w:val="28"/>
          <w:szCs w:val="28"/>
        </w:rPr>
        <w:t>Каким ФАС видит механизм исправления ситуации с практикой применения существующей процедуры включения в реестр недобросовестных поставщиков (подрядчиков, исполнителей), предусмотренной Федеральным законом №</w:t>
      </w:r>
      <w:r w:rsidR="0071588B" w:rsidRPr="002D28DB">
        <w:rPr>
          <w:rFonts w:ascii="Times New Roman" w:hAnsi="Times New Roman" w:cs="Times New Roman"/>
          <w:b/>
          <w:sz w:val="28"/>
          <w:szCs w:val="28"/>
        </w:rPr>
        <w:t xml:space="preserve"> </w:t>
      </w:r>
      <w:r w:rsidRPr="002D28DB">
        <w:rPr>
          <w:rFonts w:ascii="Times New Roman" w:hAnsi="Times New Roman" w:cs="Times New Roman"/>
          <w:b/>
          <w:sz w:val="28"/>
          <w:szCs w:val="28"/>
        </w:rPr>
        <w:t>44-ФЗ?</w:t>
      </w:r>
    </w:p>
    <w:p w:rsidR="00421D29" w:rsidRPr="002D28DB" w:rsidRDefault="00421D29" w:rsidP="00221BDC">
      <w:pPr>
        <w:ind w:firstLine="709"/>
        <w:rPr>
          <w:rFonts w:ascii="Times New Roman" w:hAnsi="Times New Roman" w:cs="Times New Roman"/>
          <w:sz w:val="28"/>
          <w:szCs w:val="28"/>
        </w:rPr>
      </w:pPr>
    </w:p>
    <w:p w:rsidR="00421D29" w:rsidRPr="002D28DB" w:rsidRDefault="00421D29" w:rsidP="00221BDC">
      <w:pPr>
        <w:ind w:firstLine="709"/>
        <w:rPr>
          <w:rFonts w:ascii="Times New Roman" w:hAnsi="Times New Roman" w:cs="Times New Roman"/>
          <w:sz w:val="28"/>
          <w:szCs w:val="28"/>
        </w:rPr>
      </w:pPr>
    </w:p>
    <w:p w:rsidR="00421D29" w:rsidRPr="002D28DB" w:rsidRDefault="00421D29" w:rsidP="00221BDC">
      <w:pPr>
        <w:ind w:firstLine="709"/>
        <w:rPr>
          <w:rFonts w:ascii="Times New Roman" w:hAnsi="Times New Roman" w:cs="Times New Roman"/>
          <w:b/>
          <w:sz w:val="28"/>
          <w:szCs w:val="28"/>
          <w:u w:val="single"/>
        </w:rPr>
      </w:pPr>
      <w:r w:rsidRPr="002D28DB">
        <w:rPr>
          <w:rFonts w:ascii="Times New Roman" w:hAnsi="Times New Roman" w:cs="Times New Roman"/>
          <w:b/>
          <w:sz w:val="28"/>
          <w:szCs w:val="28"/>
          <w:u w:val="single"/>
        </w:rPr>
        <w:t>Позиция ФАС России</w:t>
      </w:r>
    </w:p>
    <w:p w:rsidR="00421D29" w:rsidRPr="002D28DB" w:rsidRDefault="00421D29" w:rsidP="00221BDC">
      <w:pPr>
        <w:ind w:firstLine="709"/>
        <w:rPr>
          <w:rFonts w:ascii="Times New Roman" w:hAnsi="Times New Roman" w:cs="Times New Roman"/>
          <w:b/>
          <w:sz w:val="28"/>
          <w:szCs w:val="28"/>
          <w:u w:val="single"/>
        </w:rPr>
      </w:pPr>
    </w:p>
    <w:p w:rsidR="00421D29" w:rsidRPr="002D28DB" w:rsidRDefault="00421D29" w:rsidP="00221BDC">
      <w:pPr>
        <w:ind w:firstLine="709"/>
        <w:rPr>
          <w:rFonts w:ascii="Times New Roman" w:hAnsi="Times New Roman" w:cs="Times New Roman"/>
          <w:sz w:val="28"/>
          <w:szCs w:val="28"/>
        </w:rPr>
      </w:pPr>
      <w:r w:rsidRPr="002D28DB">
        <w:rPr>
          <w:rFonts w:ascii="Times New Roman" w:hAnsi="Times New Roman" w:cs="Times New Roman"/>
          <w:sz w:val="28"/>
          <w:szCs w:val="28"/>
        </w:rPr>
        <w:t xml:space="preserve">Постановлением Правительства Российской Федерации от 30.06.2021 № 1078 «О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w:t>
      </w:r>
      <w:proofErr w:type="gramStart"/>
      <w:r w:rsidRPr="002D28DB">
        <w:rPr>
          <w:rFonts w:ascii="Times New Roman" w:hAnsi="Times New Roman" w:cs="Times New Roman"/>
          <w:sz w:val="28"/>
          <w:szCs w:val="28"/>
        </w:rPr>
        <w:t>утратившими</w:t>
      </w:r>
      <w:proofErr w:type="gramEnd"/>
      <w:r w:rsidRPr="002D28DB">
        <w:rPr>
          <w:rFonts w:ascii="Times New Roman" w:hAnsi="Times New Roman" w:cs="Times New Roman"/>
          <w:sz w:val="28"/>
          <w:szCs w:val="28"/>
        </w:rPr>
        <w:t xml:space="preserve"> силу некоторых актов и отдельных положений некоторых актов Правительства Российской Федерации» утверждены правила ведения реестра недобросовестных поставщиков (подрядчиков, исполнителей) </w:t>
      </w:r>
      <w:r w:rsidR="008F1DC9" w:rsidRPr="002D28DB">
        <w:rPr>
          <w:rFonts w:ascii="Times New Roman" w:hAnsi="Times New Roman" w:cs="Times New Roman"/>
          <w:sz w:val="28"/>
          <w:szCs w:val="28"/>
        </w:rPr>
        <w:br/>
      </w:r>
      <w:r w:rsidRPr="002D28DB">
        <w:rPr>
          <w:rFonts w:ascii="Times New Roman" w:hAnsi="Times New Roman" w:cs="Times New Roman"/>
          <w:sz w:val="28"/>
          <w:szCs w:val="28"/>
        </w:rPr>
        <w:t>(далее – Правила).</w:t>
      </w:r>
    </w:p>
    <w:p w:rsidR="00421D29" w:rsidRPr="002D28DB" w:rsidRDefault="00421D29" w:rsidP="00221BDC">
      <w:pPr>
        <w:ind w:firstLine="709"/>
        <w:rPr>
          <w:rFonts w:ascii="Times New Roman" w:hAnsi="Times New Roman" w:cs="Times New Roman"/>
          <w:sz w:val="28"/>
          <w:szCs w:val="28"/>
        </w:rPr>
      </w:pPr>
      <w:r w:rsidRPr="002D28DB">
        <w:rPr>
          <w:rFonts w:ascii="Times New Roman" w:hAnsi="Times New Roman" w:cs="Times New Roman"/>
          <w:sz w:val="28"/>
          <w:szCs w:val="28"/>
        </w:rPr>
        <w:t>Пунктом 15 Правил установлены случаи, когда орган контроля принимает решение об отказе во включении информации о поставщике (подрядчике, исполнителе) в реестр недобросовестных поставщиков (подрядчиков, исполнителей).</w:t>
      </w:r>
    </w:p>
    <w:p w:rsidR="00421D29" w:rsidRPr="002D28DB" w:rsidRDefault="00421D29" w:rsidP="00221BDC">
      <w:pPr>
        <w:ind w:firstLine="709"/>
        <w:rPr>
          <w:rFonts w:ascii="Times New Roman" w:hAnsi="Times New Roman" w:cs="Times New Roman"/>
          <w:sz w:val="28"/>
          <w:szCs w:val="28"/>
        </w:rPr>
      </w:pPr>
      <w:proofErr w:type="gramStart"/>
      <w:r w:rsidRPr="002D28DB">
        <w:rPr>
          <w:rFonts w:ascii="Times New Roman" w:hAnsi="Times New Roman" w:cs="Times New Roman"/>
          <w:sz w:val="28"/>
          <w:szCs w:val="28"/>
        </w:rPr>
        <w:lastRenderedPageBreak/>
        <w:t>Так, например, в соответствии с пунктом 15 Правил орган контроля принимает решение об отказе во включении информации в реестр недобросовестных поставщиков о поставщике (подрядчике, исполнителе) в случае, если заказчиком не</w:t>
      </w:r>
      <w:r w:rsidR="008F1DC9" w:rsidRPr="002D28DB">
        <w:rPr>
          <w:rFonts w:ascii="Times New Roman" w:hAnsi="Times New Roman" w:cs="Times New Roman"/>
          <w:sz w:val="28"/>
          <w:szCs w:val="28"/>
        </w:rPr>
        <w:t> </w:t>
      </w:r>
      <w:r w:rsidRPr="002D28DB">
        <w:rPr>
          <w:rFonts w:ascii="Times New Roman" w:hAnsi="Times New Roman" w:cs="Times New Roman"/>
          <w:sz w:val="28"/>
          <w:szCs w:val="28"/>
        </w:rPr>
        <w:t>подтверждены факты существенного нарушения поставщиком (подрядчиком, исполнителем) условий контракта, а также в случае, если поставщиком (подрядчиком, исполнителем) представлены информац</w:t>
      </w:r>
      <w:r w:rsidR="00ED0664" w:rsidRPr="002D28DB">
        <w:rPr>
          <w:rFonts w:ascii="Times New Roman" w:hAnsi="Times New Roman" w:cs="Times New Roman"/>
          <w:sz w:val="28"/>
          <w:szCs w:val="28"/>
        </w:rPr>
        <w:t xml:space="preserve">ия и </w:t>
      </w:r>
      <w:r w:rsidRPr="002D28DB">
        <w:rPr>
          <w:rFonts w:ascii="Times New Roman" w:hAnsi="Times New Roman" w:cs="Times New Roman"/>
          <w:sz w:val="28"/>
          <w:szCs w:val="28"/>
        </w:rPr>
        <w:t>документы, подтверждающие принятие им мер для надлежащего исполнения условий контракта.</w:t>
      </w:r>
      <w:proofErr w:type="gramEnd"/>
    </w:p>
    <w:p w:rsidR="00421D29" w:rsidRPr="002D28DB" w:rsidRDefault="00421D29" w:rsidP="00221BDC">
      <w:pPr>
        <w:ind w:firstLine="709"/>
        <w:rPr>
          <w:rFonts w:ascii="Times New Roman" w:hAnsi="Times New Roman" w:cs="Times New Roman"/>
          <w:sz w:val="28"/>
          <w:szCs w:val="28"/>
        </w:rPr>
      </w:pPr>
      <w:r w:rsidRPr="002D28DB">
        <w:rPr>
          <w:rFonts w:ascii="Times New Roman" w:hAnsi="Times New Roman" w:cs="Times New Roman"/>
          <w:sz w:val="28"/>
          <w:szCs w:val="28"/>
        </w:rPr>
        <w:t>Дополнительно ФАС России обращает внимание, что вопрос включения поставщиков (подрядчиков, исполнителей) в реестр недобросовестных поставщиков (подрядчиков, исполнителей) рассматривается</w:t>
      </w:r>
      <w:r w:rsidR="008F1DC9" w:rsidRPr="002D28DB">
        <w:rPr>
          <w:rFonts w:ascii="Times New Roman" w:hAnsi="Times New Roman" w:cs="Times New Roman"/>
          <w:sz w:val="28"/>
          <w:szCs w:val="28"/>
        </w:rPr>
        <w:t xml:space="preserve"> в каждом конкретном случае при </w:t>
      </w:r>
      <w:r w:rsidRPr="002D28DB">
        <w:rPr>
          <w:rFonts w:ascii="Times New Roman" w:hAnsi="Times New Roman" w:cs="Times New Roman"/>
          <w:sz w:val="28"/>
          <w:szCs w:val="28"/>
        </w:rPr>
        <w:t>пров</w:t>
      </w:r>
      <w:r w:rsidR="00ED0664" w:rsidRPr="002D28DB">
        <w:rPr>
          <w:rFonts w:ascii="Times New Roman" w:hAnsi="Times New Roman" w:cs="Times New Roman"/>
          <w:sz w:val="28"/>
          <w:szCs w:val="28"/>
        </w:rPr>
        <w:t>едении контрольного мероприятия</w:t>
      </w:r>
      <w:r w:rsidRPr="002D28DB">
        <w:rPr>
          <w:rFonts w:ascii="Times New Roman" w:hAnsi="Times New Roman" w:cs="Times New Roman"/>
          <w:sz w:val="28"/>
          <w:szCs w:val="28"/>
        </w:rPr>
        <w:t xml:space="preserve"> исходя из всех обстоятельств дела.</w:t>
      </w:r>
    </w:p>
    <w:p w:rsidR="00421D29" w:rsidRPr="002D28DB" w:rsidRDefault="00421D29" w:rsidP="00221BDC">
      <w:pPr>
        <w:ind w:firstLine="709"/>
        <w:rPr>
          <w:rFonts w:ascii="Times New Roman" w:hAnsi="Times New Roman" w:cs="Times New Roman"/>
          <w:sz w:val="28"/>
          <w:szCs w:val="28"/>
        </w:rPr>
      </w:pPr>
    </w:p>
    <w:p w:rsidR="00302C42" w:rsidRPr="002D28DB" w:rsidRDefault="00302C42" w:rsidP="00221BDC">
      <w:pPr>
        <w:ind w:firstLine="709"/>
        <w:rPr>
          <w:rFonts w:ascii="Times New Roman" w:hAnsi="Times New Roman" w:cs="Times New Roman"/>
          <w:b/>
          <w:sz w:val="28"/>
          <w:szCs w:val="28"/>
          <w:u w:val="single"/>
        </w:rPr>
      </w:pPr>
      <w:r w:rsidRPr="002D28DB">
        <w:rPr>
          <w:rFonts w:ascii="Times New Roman" w:hAnsi="Times New Roman" w:cs="Times New Roman"/>
          <w:b/>
          <w:sz w:val="28"/>
          <w:szCs w:val="28"/>
          <w:u w:val="single"/>
        </w:rPr>
        <w:br w:type="page"/>
      </w:r>
    </w:p>
    <w:p w:rsidR="00421D29" w:rsidRPr="002D28DB" w:rsidRDefault="00302C42" w:rsidP="00221BDC">
      <w:pPr>
        <w:ind w:firstLine="709"/>
        <w:rPr>
          <w:rFonts w:ascii="Times New Roman" w:hAnsi="Times New Roman" w:cs="Times New Roman"/>
          <w:b/>
          <w:sz w:val="28"/>
          <w:szCs w:val="28"/>
          <w:u w:val="single"/>
        </w:rPr>
      </w:pPr>
      <w:r w:rsidRPr="002D28DB">
        <w:rPr>
          <w:rFonts w:ascii="Times New Roman" w:hAnsi="Times New Roman" w:cs="Times New Roman"/>
          <w:b/>
          <w:sz w:val="28"/>
          <w:szCs w:val="28"/>
          <w:u w:val="single"/>
        </w:rPr>
        <w:lastRenderedPageBreak/>
        <w:t>Вопрос 12</w:t>
      </w:r>
    </w:p>
    <w:p w:rsidR="00302C42" w:rsidRPr="002D28DB" w:rsidRDefault="00302C42" w:rsidP="00221BDC">
      <w:pPr>
        <w:ind w:firstLine="709"/>
        <w:rPr>
          <w:rFonts w:ascii="Times New Roman" w:hAnsi="Times New Roman" w:cs="Times New Roman"/>
          <w:b/>
          <w:sz w:val="28"/>
          <w:szCs w:val="28"/>
          <w:u w:val="single"/>
        </w:rPr>
      </w:pPr>
    </w:p>
    <w:p w:rsidR="00302C42" w:rsidRPr="002D28DB" w:rsidRDefault="00302C42" w:rsidP="00221BDC">
      <w:pPr>
        <w:ind w:firstLine="709"/>
        <w:rPr>
          <w:rFonts w:ascii="Times New Roman" w:hAnsi="Times New Roman" w:cs="Times New Roman"/>
          <w:sz w:val="28"/>
          <w:szCs w:val="28"/>
        </w:rPr>
      </w:pPr>
      <w:proofErr w:type="gramStart"/>
      <w:r w:rsidRPr="002D28DB">
        <w:rPr>
          <w:rFonts w:ascii="Times New Roman" w:hAnsi="Times New Roman" w:cs="Times New Roman"/>
          <w:sz w:val="28"/>
          <w:szCs w:val="28"/>
        </w:rPr>
        <w:t xml:space="preserve">Однозначно не установлены пределы разумности снижения начальной (максимальной) цены контракта из расчета сметной стоимости видов работ, </w:t>
      </w:r>
      <w:r w:rsidR="008F1DC9" w:rsidRPr="002D28DB">
        <w:rPr>
          <w:rFonts w:ascii="Times New Roman" w:hAnsi="Times New Roman" w:cs="Times New Roman"/>
          <w:sz w:val="28"/>
          <w:szCs w:val="28"/>
        </w:rPr>
        <w:br/>
      </w:r>
      <w:r w:rsidRPr="002D28DB">
        <w:rPr>
          <w:rFonts w:ascii="Times New Roman" w:hAnsi="Times New Roman" w:cs="Times New Roman"/>
          <w:sz w:val="28"/>
          <w:szCs w:val="28"/>
        </w:rPr>
        <w:t>а за основу берется формальный подход в виде исчисления количества шагов, сделанных участниками на торгах, где</w:t>
      </w:r>
      <w:r w:rsidR="00ED0664" w:rsidRPr="002D28DB">
        <w:rPr>
          <w:rFonts w:ascii="Times New Roman" w:hAnsi="Times New Roman" w:cs="Times New Roman"/>
          <w:sz w:val="28"/>
          <w:szCs w:val="28"/>
        </w:rPr>
        <w:t>,</w:t>
      </w:r>
      <w:r w:rsidRPr="002D28DB">
        <w:rPr>
          <w:rFonts w:ascii="Times New Roman" w:hAnsi="Times New Roman" w:cs="Times New Roman"/>
          <w:sz w:val="28"/>
          <w:szCs w:val="28"/>
        </w:rPr>
        <w:t xml:space="preserve"> согласно выводам УФАС</w:t>
      </w:r>
      <w:r w:rsidR="008F1DC9" w:rsidRPr="002D28DB">
        <w:rPr>
          <w:rFonts w:ascii="Times New Roman" w:hAnsi="Times New Roman" w:cs="Times New Roman"/>
          <w:sz w:val="28"/>
          <w:szCs w:val="28"/>
        </w:rPr>
        <w:t xml:space="preserve"> России</w:t>
      </w:r>
      <w:r w:rsidR="00ED0664" w:rsidRPr="002D28DB">
        <w:rPr>
          <w:rFonts w:ascii="Times New Roman" w:hAnsi="Times New Roman" w:cs="Times New Roman"/>
          <w:sz w:val="28"/>
          <w:szCs w:val="28"/>
        </w:rPr>
        <w:t>,</w:t>
      </w:r>
      <w:r w:rsidRPr="002D28DB">
        <w:rPr>
          <w:rFonts w:ascii="Times New Roman" w:hAnsi="Times New Roman" w:cs="Times New Roman"/>
          <w:sz w:val="28"/>
          <w:szCs w:val="28"/>
        </w:rPr>
        <w:t xml:space="preserve"> «два шага мало», однако при этом УФАС</w:t>
      </w:r>
      <w:r w:rsidR="008F1DC9" w:rsidRPr="002D28DB">
        <w:rPr>
          <w:rFonts w:ascii="Times New Roman" w:hAnsi="Times New Roman" w:cs="Times New Roman"/>
          <w:sz w:val="28"/>
          <w:szCs w:val="28"/>
        </w:rPr>
        <w:t xml:space="preserve"> России</w:t>
      </w:r>
      <w:r w:rsidRPr="002D28DB">
        <w:rPr>
          <w:rFonts w:ascii="Times New Roman" w:hAnsi="Times New Roman" w:cs="Times New Roman"/>
          <w:sz w:val="28"/>
          <w:szCs w:val="28"/>
        </w:rPr>
        <w:t xml:space="preserve"> не определяет, какое количество шагов является достаточным.</w:t>
      </w:r>
      <w:proofErr w:type="gramEnd"/>
      <w:r w:rsidRPr="002D28DB">
        <w:rPr>
          <w:rFonts w:ascii="Times New Roman" w:hAnsi="Times New Roman" w:cs="Times New Roman"/>
          <w:sz w:val="28"/>
          <w:szCs w:val="28"/>
        </w:rPr>
        <w:t xml:space="preserve"> Таким образом, нет четкого понимания алгоритма формирования НМЦК, чтобы участники закупки не боялись в ней участвовать.</w:t>
      </w:r>
    </w:p>
    <w:p w:rsidR="00302C42" w:rsidRPr="002D28DB" w:rsidRDefault="00302C42" w:rsidP="00221BDC">
      <w:pPr>
        <w:ind w:firstLine="709"/>
        <w:rPr>
          <w:rFonts w:ascii="Times New Roman" w:hAnsi="Times New Roman" w:cs="Times New Roman"/>
          <w:b/>
          <w:sz w:val="28"/>
          <w:szCs w:val="28"/>
        </w:rPr>
      </w:pPr>
      <w:r w:rsidRPr="002D28DB">
        <w:rPr>
          <w:rFonts w:ascii="Times New Roman" w:hAnsi="Times New Roman" w:cs="Times New Roman"/>
          <w:b/>
          <w:sz w:val="28"/>
          <w:szCs w:val="28"/>
        </w:rPr>
        <w:t>Какова позиция ФАС России в вопросе снижения начальной максимальной цены контракта?</w:t>
      </w:r>
    </w:p>
    <w:p w:rsidR="00302C42" w:rsidRPr="002D28DB" w:rsidRDefault="00302C42" w:rsidP="00221BDC">
      <w:pPr>
        <w:ind w:firstLine="709"/>
        <w:rPr>
          <w:rFonts w:ascii="Times New Roman" w:hAnsi="Times New Roman" w:cs="Times New Roman"/>
          <w:b/>
          <w:sz w:val="28"/>
          <w:szCs w:val="28"/>
          <w:u w:val="single"/>
        </w:rPr>
      </w:pPr>
    </w:p>
    <w:p w:rsidR="00302C42" w:rsidRPr="002D28DB" w:rsidRDefault="00302C42" w:rsidP="00221BDC">
      <w:pPr>
        <w:ind w:firstLine="709"/>
        <w:rPr>
          <w:rFonts w:ascii="Times New Roman" w:hAnsi="Times New Roman" w:cs="Times New Roman"/>
          <w:b/>
          <w:sz w:val="28"/>
          <w:szCs w:val="28"/>
          <w:u w:val="single"/>
        </w:rPr>
      </w:pPr>
      <w:r w:rsidRPr="002D28DB">
        <w:rPr>
          <w:rFonts w:ascii="Times New Roman" w:hAnsi="Times New Roman" w:cs="Times New Roman"/>
          <w:b/>
          <w:sz w:val="28"/>
          <w:szCs w:val="28"/>
          <w:u w:val="single"/>
        </w:rPr>
        <w:t>Позиция ФАС России</w:t>
      </w:r>
    </w:p>
    <w:p w:rsidR="00302C42" w:rsidRPr="002D28DB" w:rsidRDefault="00302C42" w:rsidP="00221BDC">
      <w:pPr>
        <w:ind w:firstLine="709"/>
        <w:rPr>
          <w:rFonts w:ascii="Times New Roman" w:hAnsi="Times New Roman" w:cs="Times New Roman"/>
          <w:b/>
          <w:sz w:val="28"/>
          <w:szCs w:val="28"/>
          <w:u w:val="single"/>
        </w:rPr>
      </w:pPr>
    </w:p>
    <w:p w:rsidR="00BD18E3" w:rsidRPr="002D28DB" w:rsidRDefault="00BD18E3" w:rsidP="00221BDC">
      <w:pPr>
        <w:ind w:firstLine="709"/>
        <w:rPr>
          <w:rFonts w:ascii="Times New Roman" w:hAnsi="Times New Roman" w:cs="Times New Roman"/>
          <w:sz w:val="28"/>
          <w:szCs w:val="28"/>
        </w:rPr>
      </w:pPr>
      <w:r w:rsidRPr="002D28DB">
        <w:rPr>
          <w:rFonts w:ascii="Times New Roman" w:hAnsi="Times New Roman" w:cs="Times New Roman"/>
          <w:sz w:val="28"/>
          <w:szCs w:val="28"/>
        </w:rPr>
        <w:t>Статьей 37 Закона о контрактной системе предусмотрены антидемпинговые меры при проведении конкурса и аукциона при снижении цены контракта на 25</w:t>
      </w:r>
      <w:r w:rsidR="00A824BB" w:rsidRPr="002D28DB">
        <w:rPr>
          <w:rFonts w:ascii="Times New Roman" w:hAnsi="Times New Roman" w:cs="Times New Roman"/>
          <w:sz w:val="28"/>
          <w:szCs w:val="28"/>
        </w:rPr>
        <w:t> </w:t>
      </w:r>
      <w:r w:rsidRPr="002D28DB">
        <w:rPr>
          <w:rFonts w:ascii="Times New Roman" w:hAnsi="Times New Roman" w:cs="Times New Roman"/>
          <w:sz w:val="28"/>
          <w:szCs w:val="28"/>
        </w:rPr>
        <w:t>% и более.</w:t>
      </w:r>
    </w:p>
    <w:p w:rsidR="00BD18E3" w:rsidRPr="002D28DB" w:rsidRDefault="00BD18E3" w:rsidP="00221BDC">
      <w:pPr>
        <w:ind w:firstLine="709"/>
        <w:rPr>
          <w:rFonts w:ascii="Times New Roman" w:hAnsi="Times New Roman" w:cs="Times New Roman"/>
          <w:sz w:val="28"/>
          <w:szCs w:val="28"/>
        </w:rPr>
      </w:pPr>
      <w:proofErr w:type="gramStart"/>
      <w:r w:rsidRPr="002D28DB">
        <w:rPr>
          <w:rFonts w:ascii="Times New Roman" w:hAnsi="Times New Roman" w:cs="Times New Roman"/>
          <w:sz w:val="28"/>
          <w:szCs w:val="28"/>
        </w:rPr>
        <w:t xml:space="preserve">Дополнительно ФАС России обращает внимание, что в соответствии с частью 8 статьи 99 Закона о контрактной системе </w:t>
      </w:r>
      <w:r w:rsidR="00CB0E25" w:rsidRPr="002D28DB">
        <w:rPr>
          <w:rFonts w:ascii="Times New Roman" w:hAnsi="Times New Roman" w:cs="Times New Roman"/>
          <w:sz w:val="28"/>
          <w:szCs w:val="28"/>
        </w:rPr>
        <w:t>вопрос осуществления контроля в </w:t>
      </w:r>
      <w:r w:rsidRPr="002D28DB">
        <w:rPr>
          <w:rFonts w:ascii="Times New Roman" w:hAnsi="Times New Roman" w:cs="Times New Roman"/>
          <w:sz w:val="28"/>
          <w:szCs w:val="28"/>
        </w:rPr>
        <w:t>отношении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 а также соответствия использования поставленного товара, выполненной работы (ее результата) или оказанной услуги целям осуществления закупки относится к компетенции органов внутреннего государственного</w:t>
      </w:r>
      <w:proofErr w:type="gramEnd"/>
      <w:r w:rsidRPr="002D28DB">
        <w:rPr>
          <w:rFonts w:ascii="Times New Roman" w:hAnsi="Times New Roman" w:cs="Times New Roman"/>
          <w:sz w:val="28"/>
          <w:szCs w:val="28"/>
        </w:rPr>
        <w:t xml:space="preserve"> (муниципального) финансового контроля.</w:t>
      </w:r>
    </w:p>
    <w:p w:rsidR="00BD18E3" w:rsidRPr="002D28DB" w:rsidRDefault="00BD18E3" w:rsidP="00221BDC">
      <w:pPr>
        <w:ind w:firstLine="709"/>
        <w:rPr>
          <w:rFonts w:ascii="Times New Roman" w:hAnsi="Times New Roman" w:cs="Times New Roman"/>
          <w:b/>
          <w:sz w:val="28"/>
          <w:szCs w:val="28"/>
          <w:u w:val="single"/>
        </w:rPr>
      </w:pPr>
      <w:r w:rsidRPr="002D28DB">
        <w:rPr>
          <w:rFonts w:ascii="Times New Roman" w:hAnsi="Times New Roman" w:cs="Times New Roman"/>
          <w:b/>
          <w:sz w:val="28"/>
          <w:szCs w:val="28"/>
          <w:u w:val="single"/>
        </w:rPr>
        <w:br w:type="page"/>
      </w:r>
    </w:p>
    <w:p w:rsidR="00BD18E3" w:rsidRPr="002D28DB" w:rsidRDefault="00BD18E3" w:rsidP="00221BDC">
      <w:pPr>
        <w:ind w:firstLine="709"/>
        <w:rPr>
          <w:rFonts w:ascii="Times New Roman" w:hAnsi="Times New Roman" w:cs="Times New Roman"/>
          <w:b/>
          <w:sz w:val="28"/>
          <w:szCs w:val="28"/>
          <w:u w:val="single"/>
        </w:rPr>
      </w:pPr>
      <w:r w:rsidRPr="002D28DB">
        <w:rPr>
          <w:rFonts w:ascii="Times New Roman" w:hAnsi="Times New Roman" w:cs="Times New Roman"/>
          <w:b/>
          <w:sz w:val="28"/>
          <w:szCs w:val="28"/>
          <w:u w:val="single"/>
        </w:rPr>
        <w:lastRenderedPageBreak/>
        <w:t>Вопрос 13</w:t>
      </w:r>
    </w:p>
    <w:p w:rsidR="00BD18E3" w:rsidRPr="002D28DB" w:rsidRDefault="00BD18E3" w:rsidP="00221BDC">
      <w:pPr>
        <w:ind w:firstLine="709"/>
        <w:rPr>
          <w:rFonts w:ascii="Times New Roman" w:hAnsi="Times New Roman" w:cs="Times New Roman"/>
          <w:b/>
          <w:sz w:val="28"/>
          <w:szCs w:val="28"/>
          <w:u w:val="single"/>
        </w:rPr>
      </w:pPr>
    </w:p>
    <w:p w:rsidR="00BD18E3" w:rsidRPr="002D28DB" w:rsidRDefault="00BD18E3" w:rsidP="00221BDC">
      <w:pPr>
        <w:ind w:firstLine="709"/>
        <w:rPr>
          <w:rFonts w:ascii="Times New Roman" w:hAnsi="Times New Roman" w:cs="Times New Roman"/>
          <w:sz w:val="28"/>
          <w:szCs w:val="28"/>
        </w:rPr>
      </w:pPr>
      <w:proofErr w:type="gramStart"/>
      <w:r w:rsidRPr="002D28DB">
        <w:rPr>
          <w:rFonts w:ascii="Times New Roman" w:hAnsi="Times New Roman" w:cs="Times New Roman"/>
          <w:sz w:val="28"/>
          <w:szCs w:val="28"/>
        </w:rPr>
        <w:t>Согласно действующим требованиям (ст.</w:t>
      </w:r>
      <w:r w:rsidR="00A824BB" w:rsidRPr="002D28DB">
        <w:rPr>
          <w:rFonts w:ascii="Times New Roman" w:hAnsi="Times New Roman" w:cs="Times New Roman"/>
          <w:sz w:val="28"/>
          <w:szCs w:val="28"/>
        </w:rPr>
        <w:t xml:space="preserve"> </w:t>
      </w:r>
      <w:r w:rsidRPr="002D28DB">
        <w:rPr>
          <w:rFonts w:ascii="Times New Roman" w:hAnsi="Times New Roman" w:cs="Times New Roman"/>
          <w:sz w:val="28"/>
          <w:szCs w:val="28"/>
        </w:rPr>
        <w:t>30 Федерального закона №</w:t>
      </w:r>
      <w:r w:rsidR="008701AA" w:rsidRPr="002D28DB">
        <w:rPr>
          <w:rFonts w:ascii="Times New Roman" w:hAnsi="Times New Roman" w:cs="Times New Roman"/>
          <w:sz w:val="28"/>
          <w:szCs w:val="28"/>
        </w:rPr>
        <w:t> </w:t>
      </w:r>
      <w:r w:rsidRPr="002D28DB">
        <w:rPr>
          <w:rFonts w:ascii="Times New Roman" w:hAnsi="Times New Roman" w:cs="Times New Roman"/>
          <w:sz w:val="28"/>
          <w:szCs w:val="28"/>
        </w:rPr>
        <w:t>44-ФЗ, постановление П</w:t>
      </w:r>
      <w:r w:rsidR="00ED0664" w:rsidRPr="002D28DB">
        <w:rPr>
          <w:rFonts w:ascii="Times New Roman" w:hAnsi="Times New Roman" w:cs="Times New Roman"/>
          <w:sz w:val="28"/>
          <w:szCs w:val="28"/>
        </w:rPr>
        <w:t>равительства РФ от 23.12.2016</w:t>
      </w:r>
      <w:r w:rsidRPr="002D28DB">
        <w:rPr>
          <w:rFonts w:ascii="Times New Roman" w:hAnsi="Times New Roman" w:cs="Times New Roman"/>
          <w:sz w:val="28"/>
          <w:szCs w:val="28"/>
        </w:rPr>
        <w:t xml:space="preserve"> № 1466 «</w:t>
      </w:r>
      <w:r w:rsidR="00A824BB" w:rsidRPr="002D28DB">
        <w:rPr>
          <w:rFonts w:ascii="Times New Roman" w:hAnsi="Times New Roman" w:cs="Times New Roman"/>
          <w:sz w:val="28"/>
          <w:szCs w:val="28"/>
        </w:rPr>
        <w:t>Об утверждении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r w:rsidRPr="002D28DB">
        <w:rPr>
          <w:rFonts w:ascii="Times New Roman" w:hAnsi="Times New Roman" w:cs="Times New Roman"/>
          <w:sz w:val="28"/>
          <w:szCs w:val="28"/>
        </w:rPr>
        <w:t xml:space="preserve">») объем привлечения субподрядчиков устанавливается в виде фиксированных процентов, что вызывает сложности у генерального </w:t>
      </w:r>
      <w:r w:rsidR="008701AA" w:rsidRPr="002D28DB">
        <w:rPr>
          <w:rFonts w:ascii="Times New Roman" w:hAnsi="Times New Roman" w:cs="Times New Roman"/>
          <w:sz w:val="28"/>
          <w:szCs w:val="28"/>
        </w:rPr>
        <w:t>подрядчика при </w:t>
      </w:r>
      <w:r w:rsidRPr="002D28DB">
        <w:rPr>
          <w:rFonts w:ascii="Times New Roman" w:hAnsi="Times New Roman" w:cs="Times New Roman"/>
          <w:sz w:val="28"/>
          <w:szCs w:val="28"/>
        </w:rPr>
        <w:t xml:space="preserve">заключении субподрядных договоров. </w:t>
      </w:r>
      <w:proofErr w:type="gramEnd"/>
    </w:p>
    <w:p w:rsidR="00BD18E3" w:rsidRPr="002D28DB" w:rsidRDefault="00BD18E3" w:rsidP="00221BDC">
      <w:pPr>
        <w:ind w:firstLine="709"/>
        <w:rPr>
          <w:rFonts w:ascii="Times New Roman" w:hAnsi="Times New Roman" w:cs="Times New Roman"/>
          <w:sz w:val="28"/>
          <w:szCs w:val="28"/>
        </w:rPr>
      </w:pPr>
      <w:r w:rsidRPr="002D28DB">
        <w:rPr>
          <w:rFonts w:ascii="Times New Roman" w:hAnsi="Times New Roman" w:cs="Times New Roman"/>
          <w:sz w:val="28"/>
          <w:szCs w:val="28"/>
        </w:rPr>
        <w:t>При использовании сметных нормативов в расчете цены субподрядного договора практически невозможно с точностью до копейки добиться соответствия фиксированному проценту привлечения субподрядчиков, установленному контрактом. Соответственно, превышение фиксированного процента является нарушением условий контракта и грозит применением к подряд</w:t>
      </w:r>
      <w:r w:rsidR="00A51EA4" w:rsidRPr="002D28DB">
        <w:rPr>
          <w:rFonts w:ascii="Times New Roman" w:hAnsi="Times New Roman" w:cs="Times New Roman"/>
          <w:sz w:val="28"/>
          <w:szCs w:val="28"/>
        </w:rPr>
        <w:t>чику штрафных санкций. При этом</w:t>
      </w:r>
      <w:r w:rsidRPr="002D28DB">
        <w:rPr>
          <w:rFonts w:ascii="Times New Roman" w:hAnsi="Times New Roman" w:cs="Times New Roman"/>
          <w:sz w:val="28"/>
          <w:szCs w:val="28"/>
        </w:rPr>
        <w:t xml:space="preserve"> отсутствие требований заказчика об оплате штрафа за данное нарушение контрольные органы расценивают как бездействие заказчика. Кроме того, при исполнении долгосрочных контракт</w:t>
      </w:r>
      <w:r w:rsidR="00ED0664" w:rsidRPr="002D28DB">
        <w:rPr>
          <w:rFonts w:ascii="Times New Roman" w:hAnsi="Times New Roman" w:cs="Times New Roman"/>
          <w:sz w:val="28"/>
          <w:szCs w:val="28"/>
        </w:rPr>
        <w:t xml:space="preserve">ов с </w:t>
      </w:r>
      <w:r w:rsidR="008701AA" w:rsidRPr="002D28DB">
        <w:rPr>
          <w:rFonts w:ascii="Times New Roman" w:hAnsi="Times New Roman" w:cs="Times New Roman"/>
          <w:sz w:val="28"/>
          <w:szCs w:val="28"/>
        </w:rPr>
        <w:t>установлением требования о </w:t>
      </w:r>
      <w:r w:rsidRPr="002D28DB">
        <w:rPr>
          <w:rFonts w:ascii="Times New Roman" w:hAnsi="Times New Roman" w:cs="Times New Roman"/>
          <w:sz w:val="28"/>
          <w:szCs w:val="28"/>
        </w:rPr>
        <w:t xml:space="preserve">привлечении субъекта малого предпринимательства (СМП) на субподряд возникают трудности с тем, что подрядчик может </w:t>
      </w:r>
      <w:proofErr w:type="gramStart"/>
      <w:r w:rsidRPr="002D28DB">
        <w:rPr>
          <w:rFonts w:ascii="Times New Roman" w:hAnsi="Times New Roman" w:cs="Times New Roman"/>
          <w:sz w:val="28"/>
          <w:szCs w:val="28"/>
        </w:rPr>
        <w:t>отчитаться о привлечен</w:t>
      </w:r>
      <w:r w:rsidR="008701AA" w:rsidRPr="002D28DB">
        <w:rPr>
          <w:rFonts w:ascii="Times New Roman" w:hAnsi="Times New Roman" w:cs="Times New Roman"/>
          <w:sz w:val="28"/>
          <w:szCs w:val="28"/>
        </w:rPr>
        <w:t>ии</w:t>
      </w:r>
      <w:proofErr w:type="gramEnd"/>
      <w:r w:rsidR="008701AA" w:rsidRPr="002D28DB">
        <w:rPr>
          <w:rFonts w:ascii="Times New Roman" w:hAnsi="Times New Roman" w:cs="Times New Roman"/>
          <w:sz w:val="28"/>
          <w:szCs w:val="28"/>
        </w:rPr>
        <w:t xml:space="preserve"> СМП в </w:t>
      </w:r>
      <w:r w:rsidRPr="002D28DB">
        <w:rPr>
          <w:rFonts w:ascii="Times New Roman" w:hAnsi="Times New Roman" w:cs="Times New Roman"/>
          <w:sz w:val="28"/>
          <w:szCs w:val="28"/>
        </w:rPr>
        <w:t>первый или последний год исполнения контракта. Соответственно</w:t>
      </w:r>
      <w:r w:rsidR="00A51EA4" w:rsidRPr="002D28DB">
        <w:rPr>
          <w:rFonts w:ascii="Times New Roman" w:hAnsi="Times New Roman" w:cs="Times New Roman"/>
          <w:sz w:val="28"/>
          <w:szCs w:val="28"/>
        </w:rPr>
        <w:t>,</w:t>
      </w:r>
      <w:r w:rsidRPr="002D28DB">
        <w:rPr>
          <w:rFonts w:ascii="Times New Roman" w:hAnsi="Times New Roman" w:cs="Times New Roman"/>
          <w:sz w:val="28"/>
          <w:szCs w:val="28"/>
        </w:rPr>
        <w:t xml:space="preserve"> все остальные годы объем финансирования по данному контракту попадает в совокупный годовой объем закупок, а процент привлечения не учиты</w:t>
      </w:r>
      <w:r w:rsidR="008701AA" w:rsidRPr="002D28DB">
        <w:rPr>
          <w:rFonts w:ascii="Times New Roman" w:hAnsi="Times New Roman" w:cs="Times New Roman"/>
          <w:sz w:val="28"/>
          <w:szCs w:val="28"/>
        </w:rPr>
        <w:t>вается, так как уже был учтен в </w:t>
      </w:r>
      <w:r w:rsidRPr="002D28DB">
        <w:rPr>
          <w:rFonts w:ascii="Times New Roman" w:hAnsi="Times New Roman" w:cs="Times New Roman"/>
          <w:sz w:val="28"/>
          <w:szCs w:val="28"/>
        </w:rPr>
        <w:t>первый год исполнения или будет учтен по</w:t>
      </w:r>
      <w:r w:rsidR="008701AA" w:rsidRPr="002D28DB">
        <w:rPr>
          <w:rFonts w:ascii="Times New Roman" w:hAnsi="Times New Roman" w:cs="Times New Roman"/>
          <w:sz w:val="28"/>
          <w:szCs w:val="28"/>
        </w:rPr>
        <w:t>зже. То есть возникает вопрос о </w:t>
      </w:r>
      <w:r w:rsidRPr="002D28DB">
        <w:rPr>
          <w:rFonts w:ascii="Times New Roman" w:hAnsi="Times New Roman" w:cs="Times New Roman"/>
          <w:sz w:val="28"/>
          <w:szCs w:val="28"/>
        </w:rPr>
        <w:t xml:space="preserve">корректности учета в совокупном годовом объеме закупок объема государственного контракта, по которому процент привлечения СМП на субподряд не пропорционален финансированию по годам. </w:t>
      </w:r>
    </w:p>
    <w:p w:rsidR="00BD18E3" w:rsidRPr="002D28DB" w:rsidRDefault="00BD18E3" w:rsidP="00221BDC">
      <w:pPr>
        <w:ind w:firstLine="709"/>
        <w:rPr>
          <w:rFonts w:ascii="Times New Roman" w:hAnsi="Times New Roman" w:cs="Times New Roman"/>
          <w:b/>
          <w:sz w:val="28"/>
          <w:szCs w:val="28"/>
        </w:rPr>
      </w:pPr>
      <w:r w:rsidRPr="002D28DB">
        <w:rPr>
          <w:rFonts w:ascii="Times New Roman" w:hAnsi="Times New Roman" w:cs="Times New Roman"/>
          <w:b/>
          <w:sz w:val="28"/>
          <w:szCs w:val="28"/>
        </w:rPr>
        <w:t>Каким ФАС России видит механизм исправления сложившейся ситуации?</w:t>
      </w:r>
    </w:p>
    <w:p w:rsidR="00BD18E3" w:rsidRPr="002D28DB" w:rsidRDefault="00BD18E3" w:rsidP="00221BDC">
      <w:pPr>
        <w:ind w:firstLine="709"/>
        <w:rPr>
          <w:rFonts w:ascii="Times New Roman" w:hAnsi="Times New Roman" w:cs="Times New Roman"/>
          <w:b/>
          <w:sz w:val="28"/>
          <w:szCs w:val="28"/>
          <w:u w:val="single"/>
        </w:rPr>
      </w:pPr>
    </w:p>
    <w:p w:rsidR="00BD18E3" w:rsidRPr="002D28DB" w:rsidRDefault="00BD18E3" w:rsidP="00221BDC">
      <w:pPr>
        <w:ind w:firstLine="709"/>
        <w:rPr>
          <w:rFonts w:ascii="Times New Roman" w:hAnsi="Times New Roman" w:cs="Times New Roman"/>
          <w:b/>
          <w:sz w:val="28"/>
          <w:szCs w:val="28"/>
          <w:u w:val="single"/>
        </w:rPr>
      </w:pPr>
    </w:p>
    <w:p w:rsidR="00BD18E3" w:rsidRPr="002D28DB" w:rsidRDefault="00BD18E3" w:rsidP="00221BDC">
      <w:pPr>
        <w:ind w:firstLine="709"/>
        <w:rPr>
          <w:rFonts w:ascii="Times New Roman" w:hAnsi="Times New Roman" w:cs="Times New Roman"/>
          <w:b/>
          <w:sz w:val="28"/>
          <w:szCs w:val="28"/>
          <w:u w:val="single"/>
        </w:rPr>
      </w:pPr>
      <w:r w:rsidRPr="002D28DB">
        <w:rPr>
          <w:rFonts w:ascii="Times New Roman" w:hAnsi="Times New Roman" w:cs="Times New Roman"/>
          <w:b/>
          <w:sz w:val="28"/>
          <w:szCs w:val="28"/>
          <w:u w:val="single"/>
        </w:rPr>
        <w:t>Позиция ФАС России</w:t>
      </w:r>
    </w:p>
    <w:p w:rsidR="00BD18E3" w:rsidRPr="002D28DB" w:rsidRDefault="00BD18E3" w:rsidP="00221BDC">
      <w:pPr>
        <w:ind w:firstLine="709"/>
        <w:rPr>
          <w:rFonts w:ascii="Times New Roman" w:hAnsi="Times New Roman" w:cs="Times New Roman"/>
          <w:b/>
          <w:sz w:val="28"/>
          <w:szCs w:val="28"/>
          <w:u w:val="single"/>
        </w:rPr>
      </w:pPr>
    </w:p>
    <w:p w:rsidR="00BD18E3" w:rsidRPr="002D28DB" w:rsidRDefault="00BD18E3" w:rsidP="00221BDC">
      <w:pPr>
        <w:ind w:firstLine="709"/>
        <w:rPr>
          <w:rFonts w:ascii="Times New Roman" w:hAnsi="Times New Roman" w:cs="Times New Roman"/>
          <w:sz w:val="28"/>
          <w:szCs w:val="28"/>
        </w:rPr>
      </w:pPr>
      <w:r w:rsidRPr="002D28DB">
        <w:rPr>
          <w:rFonts w:ascii="Times New Roman" w:hAnsi="Times New Roman" w:cs="Times New Roman"/>
          <w:sz w:val="28"/>
          <w:szCs w:val="28"/>
        </w:rPr>
        <w:t xml:space="preserve">В соответствии с частью 1 статьи 30 Закона о контрактной системе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статьи 30 Закона о контрактной системе. </w:t>
      </w:r>
    </w:p>
    <w:p w:rsidR="00BD18E3" w:rsidRPr="002D28DB" w:rsidRDefault="00BD18E3" w:rsidP="00221BDC">
      <w:pPr>
        <w:ind w:firstLine="709"/>
        <w:rPr>
          <w:rFonts w:ascii="Times New Roman" w:hAnsi="Times New Roman" w:cs="Times New Roman"/>
          <w:sz w:val="28"/>
          <w:szCs w:val="28"/>
        </w:rPr>
      </w:pPr>
      <w:proofErr w:type="gramStart"/>
      <w:r w:rsidRPr="002D28DB">
        <w:rPr>
          <w:rFonts w:ascii="Times New Roman" w:hAnsi="Times New Roman" w:cs="Times New Roman"/>
          <w:sz w:val="28"/>
          <w:szCs w:val="28"/>
        </w:rPr>
        <w:t xml:space="preserve">Частью 6 статьи 30 Закона о контрактной системе предусмотрено, что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частью 5 статьи 30 Закона о контрактной системе, включается в контракты с указанием объема такого привлечения, установленного в виде процента от цены контракта. </w:t>
      </w:r>
      <w:proofErr w:type="gramEnd"/>
    </w:p>
    <w:p w:rsidR="00BD18E3" w:rsidRPr="002D28DB" w:rsidRDefault="00BD18E3" w:rsidP="00221BDC">
      <w:pPr>
        <w:ind w:firstLine="709"/>
        <w:rPr>
          <w:rFonts w:ascii="Times New Roman" w:hAnsi="Times New Roman" w:cs="Times New Roman"/>
          <w:sz w:val="28"/>
          <w:szCs w:val="28"/>
        </w:rPr>
      </w:pPr>
      <w:proofErr w:type="gramStart"/>
      <w:r w:rsidRPr="002D28DB">
        <w:rPr>
          <w:rFonts w:ascii="Times New Roman" w:hAnsi="Times New Roman" w:cs="Times New Roman"/>
          <w:sz w:val="28"/>
          <w:szCs w:val="28"/>
        </w:rPr>
        <w:t>В силу положений части 5 статьи 30 Закона о контрактной системе в п</w:t>
      </w:r>
      <w:r w:rsidR="00026514" w:rsidRPr="002D28DB">
        <w:rPr>
          <w:rFonts w:ascii="Times New Roman" w:hAnsi="Times New Roman" w:cs="Times New Roman"/>
          <w:sz w:val="28"/>
          <w:szCs w:val="28"/>
        </w:rPr>
        <w:t xml:space="preserve">роекте контракта, заключаемом с </w:t>
      </w:r>
      <w:r w:rsidRPr="002D28DB">
        <w:rPr>
          <w:rFonts w:ascii="Times New Roman" w:hAnsi="Times New Roman" w:cs="Times New Roman"/>
          <w:sz w:val="28"/>
          <w:szCs w:val="28"/>
        </w:rPr>
        <w:t xml:space="preserve">поставщиком (подрядчиком, исполнителем), </w:t>
      </w:r>
      <w:r w:rsidRPr="002D28DB">
        <w:rPr>
          <w:rFonts w:ascii="Times New Roman" w:hAnsi="Times New Roman" w:cs="Times New Roman"/>
          <w:sz w:val="28"/>
          <w:szCs w:val="28"/>
        </w:rPr>
        <w:lastRenderedPageBreak/>
        <w:t>не являющимся субъект</w:t>
      </w:r>
      <w:r w:rsidR="00A51EA4" w:rsidRPr="002D28DB">
        <w:rPr>
          <w:rFonts w:ascii="Times New Roman" w:hAnsi="Times New Roman" w:cs="Times New Roman"/>
          <w:sz w:val="28"/>
          <w:szCs w:val="28"/>
        </w:rPr>
        <w:t>ом</w:t>
      </w:r>
      <w:r w:rsidRPr="002D28DB">
        <w:rPr>
          <w:rFonts w:ascii="Times New Roman" w:hAnsi="Times New Roman" w:cs="Times New Roman"/>
          <w:sz w:val="28"/>
          <w:szCs w:val="28"/>
        </w:rPr>
        <w:t xml:space="preserve"> малого предпринимательства (СМП), социально ориентированн</w:t>
      </w:r>
      <w:r w:rsidR="00A51EA4" w:rsidRPr="002D28DB">
        <w:rPr>
          <w:rFonts w:ascii="Times New Roman" w:hAnsi="Times New Roman" w:cs="Times New Roman"/>
          <w:sz w:val="28"/>
          <w:szCs w:val="28"/>
        </w:rPr>
        <w:t>ой</w:t>
      </w:r>
      <w:r w:rsidRPr="002D28DB">
        <w:rPr>
          <w:rFonts w:ascii="Times New Roman" w:hAnsi="Times New Roman" w:cs="Times New Roman"/>
          <w:sz w:val="28"/>
          <w:szCs w:val="28"/>
        </w:rPr>
        <w:t xml:space="preserve"> некоммерческ</w:t>
      </w:r>
      <w:r w:rsidR="00A51EA4" w:rsidRPr="002D28DB">
        <w:rPr>
          <w:rFonts w:ascii="Times New Roman" w:hAnsi="Times New Roman" w:cs="Times New Roman"/>
          <w:sz w:val="28"/>
          <w:szCs w:val="28"/>
        </w:rPr>
        <w:t>ой</w:t>
      </w:r>
      <w:r w:rsidRPr="002D28DB">
        <w:rPr>
          <w:rFonts w:ascii="Times New Roman" w:hAnsi="Times New Roman" w:cs="Times New Roman"/>
          <w:sz w:val="28"/>
          <w:szCs w:val="28"/>
        </w:rPr>
        <w:t xml:space="preserve"> организаци</w:t>
      </w:r>
      <w:r w:rsidR="00A51EA4" w:rsidRPr="002D28DB">
        <w:rPr>
          <w:rFonts w:ascii="Times New Roman" w:hAnsi="Times New Roman" w:cs="Times New Roman"/>
          <w:sz w:val="28"/>
          <w:szCs w:val="28"/>
        </w:rPr>
        <w:t>ей</w:t>
      </w:r>
      <w:r w:rsidRPr="002D28DB">
        <w:rPr>
          <w:rFonts w:ascii="Times New Roman" w:hAnsi="Times New Roman" w:cs="Times New Roman"/>
          <w:sz w:val="28"/>
          <w:szCs w:val="28"/>
        </w:rPr>
        <w:t xml:space="preserve"> (СОНО), должен быть указан конкретный объем привлечения к исполнению контрактов субподрядчиков, соисполнителей из числа СМП, СОНО, установленный заказчиком в виде процента от цены контракта, при этом объем привлечения СМП, СОНО не</w:t>
      </w:r>
      <w:proofErr w:type="gramEnd"/>
      <w:r w:rsidRPr="002D28DB">
        <w:rPr>
          <w:rFonts w:ascii="Times New Roman" w:hAnsi="Times New Roman" w:cs="Times New Roman"/>
          <w:sz w:val="28"/>
          <w:szCs w:val="28"/>
        </w:rPr>
        <w:t> должен составлять менее 10 процентов от цены контракта.</w:t>
      </w:r>
    </w:p>
    <w:p w:rsidR="00BD18E3" w:rsidRPr="002D28DB" w:rsidRDefault="00BD18E3" w:rsidP="00221BDC">
      <w:pPr>
        <w:ind w:firstLine="709"/>
        <w:rPr>
          <w:rFonts w:ascii="Times New Roman" w:hAnsi="Times New Roman" w:cs="Times New Roman"/>
          <w:sz w:val="28"/>
          <w:szCs w:val="28"/>
        </w:rPr>
      </w:pPr>
      <w:r w:rsidRPr="002D28DB">
        <w:rPr>
          <w:rFonts w:ascii="Times New Roman" w:hAnsi="Times New Roman" w:cs="Times New Roman"/>
          <w:sz w:val="28"/>
          <w:szCs w:val="28"/>
        </w:rPr>
        <w:t>При этом превышение указанного объема закупок у СМП, СОНО, являющихся субподрядчиками, не является нарушением положений Закона о контрактной системе.</w:t>
      </w:r>
    </w:p>
    <w:p w:rsidR="008A6B21" w:rsidRPr="002D28DB" w:rsidRDefault="008A6B21" w:rsidP="00221BDC">
      <w:pPr>
        <w:ind w:firstLine="709"/>
        <w:rPr>
          <w:rFonts w:ascii="Times New Roman" w:hAnsi="Times New Roman" w:cs="Times New Roman"/>
          <w:b/>
          <w:sz w:val="28"/>
          <w:szCs w:val="28"/>
          <w:u w:val="single"/>
        </w:rPr>
      </w:pPr>
      <w:r w:rsidRPr="002D28DB">
        <w:rPr>
          <w:rFonts w:ascii="Times New Roman" w:hAnsi="Times New Roman" w:cs="Times New Roman"/>
          <w:sz w:val="28"/>
          <w:szCs w:val="28"/>
        </w:rPr>
        <w:br w:type="page"/>
      </w:r>
      <w:r w:rsidRPr="002D28DB">
        <w:rPr>
          <w:rFonts w:ascii="Times New Roman" w:hAnsi="Times New Roman" w:cs="Times New Roman"/>
          <w:b/>
          <w:sz w:val="28"/>
          <w:szCs w:val="28"/>
          <w:u w:val="single"/>
        </w:rPr>
        <w:lastRenderedPageBreak/>
        <w:t>Вопрос 14</w:t>
      </w:r>
    </w:p>
    <w:p w:rsidR="008A6B21" w:rsidRPr="002D28DB" w:rsidRDefault="008A6B21" w:rsidP="00221BDC">
      <w:pPr>
        <w:ind w:firstLine="709"/>
        <w:rPr>
          <w:rFonts w:ascii="Times New Roman" w:hAnsi="Times New Roman" w:cs="Times New Roman"/>
          <w:b/>
          <w:sz w:val="28"/>
          <w:szCs w:val="28"/>
          <w:u w:val="single"/>
        </w:rPr>
      </w:pPr>
    </w:p>
    <w:p w:rsidR="00AF1B77" w:rsidRPr="002D28DB" w:rsidRDefault="00AF1B77" w:rsidP="00221BDC">
      <w:pPr>
        <w:ind w:firstLine="709"/>
        <w:rPr>
          <w:rFonts w:ascii="Times New Roman" w:hAnsi="Times New Roman" w:cs="Times New Roman"/>
          <w:sz w:val="28"/>
          <w:szCs w:val="28"/>
        </w:rPr>
      </w:pPr>
      <w:r w:rsidRPr="002D28DB">
        <w:rPr>
          <w:rFonts w:ascii="Times New Roman" w:hAnsi="Times New Roman" w:cs="Times New Roman"/>
          <w:sz w:val="28"/>
          <w:szCs w:val="28"/>
        </w:rPr>
        <w:t>Проблемные вопросы организации и проведения закупочных процедур юридическими лицами:</w:t>
      </w:r>
    </w:p>
    <w:p w:rsidR="008A6B21" w:rsidRPr="002D28DB" w:rsidRDefault="00AF1B77" w:rsidP="00221BDC">
      <w:pPr>
        <w:ind w:firstLine="709"/>
        <w:rPr>
          <w:rFonts w:ascii="Times New Roman" w:hAnsi="Times New Roman" w:cs="Times New Roman"/>
          <w:b/>
          <w:sz w:val="28"/>
          <w:szCs w:val="28"/>
          <w:u w:val="single"/>
        </w:rPr>
      </w:pPr>
      <w:r w:rsidRPr="002D28DB">
        <w:rPr>
          <w:rFonts w:ascii="Times New Roman" w:hAnsi="Times New Roman" w:cs="Times New Roman"/>
          <w:sz w:val="28"/>
          <w:szCs w:val="28"/>
        </w:rPr>
        <w:t>-</w:t>
      </w:r>
      <w:r w:rsidRPr="002D28DB">
        <w:rPr>
          <w:rFonts w:ascii="Times New Roman" w:hAnsi="Times New Roman" w:cs="Times New Roman"/>
          <w:b/>
          <w:sz w:val="28"/>
          <w:szCs w:val="28"/>
        </w:rPr>
        <w:t xml:space="preserve"> </w:t>
      </w:r>
      <w:r w:rsidRPr="002D28DB">
        <w:rPr>
          <w:rFonts w:ascii="Times New Roman" w:hAnsi="Times New Roman" w:cs="Times New Roman"/>
          <w:sz w:val="28"/>
          <w:szCs w:val="28"/>
        </w:rPr>
        <w:t>Каковы критерии оценки чрезмерных и излишних требований, предъявляемых в закупочной документации, не связанной с закупкой товаров, работ, услуг в рамках Федерального закона от 18.07.2011 № 223-ФЗ «О закупках товаров, работ, услуг отдельными видами юридических лиц</w:t>
      </w:r>
      <w:r w:rsidR="00A13B4A" w:rsidRPr="002D28DB">
        <w:rPr>
          <w:rFonts w:ascii="Times New Roman" w:hAnsi="Times New Roman" w:cs="Times New Roman"/>
          <w:sz w:val="28"/>
          <w:szCs w:val="28"/>
        </w:rPr>
        <w:t>» (</w:t>
      </w:r>
      <w:r w:rsidR="00683E9F" w:rsidRPr="002D28DB">
        <w:rPr>
          <w:rFonts w:ascii="Times New Roman" w:hAnsi="Times New Roman" w:cs="Times New Roman"/>
          <w:sz w:val="28"/>
          <w:szCs w:val="28"/>
        </w:rPr>
        <w:t>далее –</w:t>
      </w:r>
      <w:r w:rsidR="00A51EA4" w:rsidRPr="002D28DB">
        <w:rPr>
          <w:rFonts w:ascii="Times New Roman" w:hAnsi="Times New Roman" w:cs="Times New Roman"/>
          <w:sz w:val="28"/>
          <w:szCs w:val="28"/>
        </w:rPr>
        <w:t xml:space="preserve"> </w:t>
      </w:r>
      <w:r w:rsidR="00A13B4A" w:rsidRPr="002D28DB">
        <w:rPr>
          <w:rFonts w:ascii="Times New Roman" w:hAnsi="Times New Roman" w:cs="Times New Roman"/>
          <w:sz w:val="28"/>
          <w:szCs w:val="28"/>
        </w:rPr>
        <w:t>Федеральный закон № 223-ФЗ) и </w:t>
      </w:r>
      <w:r w:rsidRPr="002D28DB">
        <w:rPr>
          <w:rFonts w:ascii="Times New Roman" w:hAnsi="Times New Roman" w:cs="Times New Roman"/>
          <w:sz w:val="28"/>
          <w:szCs w:val="28"/>
        </w:rPr>
        <w:t>Федерального закона № 44-ФЗ?</w:t>
      </w:r>
    </w:p>
    <w:p w:rsidR="00AF1B77" w:rsidRPr="002D28DB" w:rsidRDefault="00AF1B77" w:rsidP="00221BDC">
      <w:pPr>
        <w:ind w:firstLine="709"/>
        <w:rPr>
          <w:rFonts w:ascii="Times New Roman" w:hAnsi="Times New Roman" w:cs="Times New Roman"/>
          <w:b/>
          <w:sz w:val="28"/>
          <w:szCs w:val="28"/>
        </w:rPr>
      </w:pPr>
      <w:r w:rsidRPr="002D28DB">
        <w:rPr>
          <w:rFonts w:ascii="Times New Roman" w:hAnsi="Times New Roman" w:cs="Times New Roman"/>
          <w:sz w:val="28"/>
          <w:szCs w:val="28"/>
        </w:rPr>
        <w:t>-</w:t>
      </w:r>
      <w:r w:rsidR="00A13B4A" w:rsidRPr="002D28DB">
        <w:rPr>
          <w:rFonts w:ascii="Times New Roman" w:hAnsi="Times New Roman" w:cs="Times New Roman"/>
          <w:sz w:val="28"/>
          <w:szCs w:val="28"/>
        </w:rPr>
        <w:t> </w:t>
      </w:r>
      <w:r w:rsidRPr="002D28DB">
        <w:rPr>
          <w:rFonts w:ascii="Times New Roman" w:hAnsi="Times New Roman" w:cs="Times New Roman"/>
          <w:sz w:val="28"/>
          <w:szCs w:val="28"/>
        </w:rPr>
        <w:t>Допустимо ли снижение цены при</w:t>
      </w:r>
      <w:r w:rsidR="00A13B4A" w:rsidRPr="002D28DB">
        <w:rPr>
          <w:rFonts w:ascii="Times New Roman" w:hAnsi="Times New Roman" w:cs="Times New Roman"/>
          <w:sz w:val="28"/>
          <w:szCs w:val="28"/>
        </w:rPr>
        <w:t xml:space="preserve"> заключении договора поставки с </w:t>
      </w:r>
      <w:r w:rsidRPr="002D28DB">
        <w:rPr>
          <w:rFonts w:ascii="Times New Roman" w:hAnsi="Times New Roman" w:cs="Times New Roman"/>
          <w:sz w:val="28"/>
          <w:szCs w:val="28"/>
        </w:rPr>
        <w:t>победителем конкурса после завершения закупочной процедуры в случае, если не</w:t>
      </w:r>
      <w:r w:rsidR="00A13B4A" w:rsidRPr="002D28DB">
        <w:rPr>
          <w:rFonts w:ascii="Times New Roman" w:hAnsi="Times New Roman" w:cs="Times New Roman"/>
          <w:sz w:val="28"/>
          <w:szCs w:val="28"/>
        </w:rPr>
        <w:t> </w:t>
      </w:r>
      <w:r w:rsidRPr="002D28DB">
        <w:rPr>
          <w:rFonts w:ascii="Times New Roman" w:hAnsi="Times New Roman" w:cs="Times New Roman"/>
          <w:sz w:val="28"/>
          <w:szCs w:val="28"/>
        </w:rPr>
        <w:t>были заявлены иные участники по цене согласно ценовому предложению?</w:t>
      </w:r>
    </w:p>
    <w:p w:rsidR="00AF1B77" w:rsidRPr="002D28DB" w:rsidRDefault="00AF1B77" w:rsidP="00221BDC">
      <w:pPr>
        <w:ind w:firstLine="709"/>
        <w:rPr>
          <w:rFonts w:ascii="Times New Roman" w:hAnsi="Times New Roman" w:cs="Times New Roman"/>
          <w:sz w:val="28"/>
          <w:szCs w:val="28"/>
        </w:rPr>
      </w:pPr>
      <w:r w:rsidRPr="002D28DB">
        <w:rPr>
          <w:rFonts w:ascii="Times New Roman" w:hAnsi="Times New Roman" w:cs="Times New Roman"/>
          <w:sz w:val="28"/>
          <w:szCs w:val="28"/>
        </w:rPr>
        <w:t>-</w:t>
      </w:r>
      <w:r w:rsidR="00A13B4A" w:rsidRPr="002D28DB">
        <w:rPr>
          <w:rFonts w:ascii="Times New Roman" w:hAnsi="Times New Roman" w:cs="Times New Roman"/>
          <w:sz w:val="28"/>
          <w:szCs w:val="28"/>
        </w:rPr>
        <w:t> </w:t>
      </w:r>
      <w:r w:rsidRPr="002D28DB">
        <w:rPr>
          <w:rFonts w:ascii="Times New Roman" w:hAnsi="Times New Roman" w:cs="Times New Roman"/>
          <w:sz w:val="28"/>
          <w:szCs w:val="28"/>
        </w:rPr>
        <w:t>Допустимо ли включение в техническое задание условия в части подачи заявок по цене предложений участников, использующих разную систему налогообложения (упрощенную и общую системы налогообложения), без учета НДС или с учетом НДС? Соблюдается ли в данном случае принцип равнозначности, единых подходов и нивелирования претензионных рисков со стороны участников?</w:t>
      </w:r>
    </w:p>
    <w:p w:rsidR="00AF1B77" w:rsidRPr="002D28DB" w:rsidRDefault="00AF1B77" w:rsidP="00221BDC">
      <w:pPr>
        <w:ind w:firstLine="709"/>
        <w:rPr>
          <w:rFonts w:ascii="Times New Roman" w:hAnsi="Times New Roman" w:cs="Times New Roman"/>
          <w:sz w:val="28"/>
          <w:szCs w:val="28"/>
        </w:rPr>
      </w:pPr>
      <w:r w:rsidRPr="002D28DB">
        <w:rPr>
          <w:rFonts w:ascii="Times New Roman" w:hAnsi="Times New Roman" w:cs="Times New Roman"/>
          <w:sz w:val="28"/>
          <w:szCs w:val="28"/>
        </w:rPr>
        <w:t>-</w:t>
      </w:r>
      <w:r w:rsidR="00A13B4A" w:rsidRPr="002D28DB">
        <w:rPr>
          <w:rFonts w:ascii="Times New Roman" w:hAnsi="Times New Roman" w:cs="Times New Roman"/>
          <w:sz w:val="28"/>
          <w:szCs w:val="28"/>
        </w:rPr>
        <w:t> </w:t>
      </w:r>
      <w:r w:rsidRPr="002D28DB">
        <w:rPr>
          <w:rFonts w:ascii="Times New Roman" w:hAnsi="Times New Roman" w:cs="Times New Roman"/>
          <w:sz w:val="28"/>
          <w:szCs w:val="28"/>
        </w:rPr>
        <w:t>Допускается ли срочная закупка на основании маркетингового исследования, в том числе в случае замены контрагента при невыполнении им условий договора?</w:t>
      </w:r>
    </w:p>
    <w:p w:rsidR="00AF1B77" w:rsidRPr="002D28DB" w:rsidRDefault="00AF1B77" w:rsidP="00221BDC">
      <w:pPr>
        <w:ind w:firstLine="709"/>
        <w:rPr>
          <w:rFonts w:ascii="Times New Roman" w:hAnsi="Times New Roman" w:cs="Times New Roman"/>
          <w:sz w:val="28"/>
          <w:szCs w:val="28"/>
        </w:rPr>
      </w:pPr>
      <w:r w:rsidRPr="002D28DB">
        <w:rPr>
          <w:rFonts w:ascii="Times New Roman" w:hAnsi="Times New Roman" w:cs="Times New Roman"/>
          <w:sz w:val="28"/>
          <w:szCs w:val="28"/>
        </w:rPr>
        <w:t>-</w:t>
      </w:r>
      <w:r w:rsidR="00A13B4A" w:rsidRPr="002D28DB">
        <w:rPr>
          <w:rFonts w:ascii="Times New Roman" w:hAnsi="Times New Roman" w:cs="Times New Roman"/>
          <w:sz w:val="28"/>
          <w:szCs w:val="28"/>
        </w:rPr>
        <w:t> </w:t>
      </w:r>
      <w:r w:rsidRPr="002D28DB">
        <w:rPr>
          <w:rFonts w:ascii="Times New Roman" w:hAnsi="Times New Roman" w:cs="Times New Roman"/>
          <w:sz w:val="28"/>
          <w:szCs w:val="28"/>
        </w:rPr>
        <w:t>Как ФАС России относится к соглашениям о взаимовыгодном сотрудничестве?</w:t>
      </w:r>
    </w:p>
    <w:p w:rsidR="0095201B" w:rsidRPr="002D28DB" w:rsidRDefault="0095201B" w:rsidP="00221BDC">
      <w:pPr>
        <w:ind w:firstLine="709"/>
        <w:rPr>
          <w:rFonts w:ascii="Times New Roman" w:hAnsi="Times New Roman" w:cs="Times New Roman"/>
          <w:b/>
          <w:sz w:val="28"/>
          <w:szCs w:val="28"/>
          <w:u w:val="single"/>
        </w:rPr>
      </w:pPr>
    </w:p>
    <w:p w:rsidR="0095201B" w:rsidRPr="002D28DB" w:rsidRDefault="0095201B" w:rsidP="00221BDC">
      <w:pPr>
        <w:ind w:firstLine="709"/>
        <w:rPr>
          <w:rFonts w:ascii="Times New Roman" w:hAnsi="Times New Roman" w:cs="Times New Roman"/>
          <w:b/>
          <w:sz w:val="28"/>
          <w:szCs w:val="28"/>
          <w:u w:val="single"/>
        </w:rPr>
      </w:pPr>
    </w:p>
    <w:p w:rsidR="00AF1B77" w:rsidRPr="002D28DB" w:rsidRDefault="00AF1B77" w:rsidP="00221BDC">
      <w:pPr>
        <w:ind w:firstLine="709"/>
        <w:rPr>
          <w:rFonts w:ascii="Times New Roman" w:hAnsi="Times New Roman" w:cs="Times New Roman"/>
          <w:b/>
          <w:sz w:val="28"/>
          <w:szCs w:val="28"/>
          <w:u w:val="single"/>
        </w:rPr>
      </w:pPr>
      <w:r w:rsidRPr="002D28DB">
        <w:rPr>
          <w:rFonts w:ascii="Times New Roman" w:hAnsi="Times New Roman" w:cs="Times New Roman"/>
          <w:b/>
          <w:sz w:val="28"/>
          <w:szCs w:val="28"/>
          <w:u w:val="single"/>
        </w:rPr>
        <w:t>Позиция ФАС России</w:t>
      </w:r>
    </w:p>
    <w:p w:rsidR="00AF1B77" w:rsidRPr="002D28DB" w:rsidRDefault="00AF1B77" w:rsidP="00221BDC">
      <w:pPr>
        <w:ind w:firstLine="709"/>
        <w:rPr>
          <w:rFonts w:ascii="Times New Roman" w:hAnsi="Times New Roman" w:cs="Times New Roman"/>
          <w:b/>
          <w:sz w:val="28"/>
          <w:szCs w:val="28"/>
          <w:u w:val="single"/>
        </w:rPr>
      </w:pPr>
    </w:p>
    <w:p w:rsidR="00AF1B77" w:rsidRPr="002D28DB" w:rsidRDefault="00AF1B77" w:rsidP="00221BDC">
      <w:pPr>
        <w:ind w:firstLine="709"/>
        <w:rPr>
          <w:rFonts w:ascii="Times New Roman" w:hAnsi="Times New Roman" w:cs="Times New Roman"/>
          <w:sz w:val="28"/>
          <w:szCs w:val="28"/>
          <w:u w:val="single"/>
        </w:rPr>
      </w:pPr>
      <w:r w:rsidRPr="002D28DB">
        <w:rPr>
          <w:rFonts w:ascii="Times New Roman" w:hAnsi="Times New Roman" w:cs="Times New Roman"/>
          <w:sz w:val="28"/>
          <w:szCs w:val="28"/>
          <w:u w:val="single"/>
        </w:rPr>
        <w:t>1. Относительно вопроса «Каковы критерии оценки чрезмерных и излишних требований, предъявляемых в закупочной документации, не связанной с закупкой товаров, работ, услуг в рамках Федеральн</w:t>
      </w:r>
      <w:r w:rsidR="00A51EA4" w:rsidRPr="002D28DB">
        <w:rPr>
          <w:rFonts w:ascii="Times New Roman" w:hAnsi="Times New Roman" w:cs="Times New Roman"/>
          <w:sz w:val="28"/>
          <w:szCs w:val="28"/>
          <w:u w:val="single"/>
        </w:rPr>
        <w:t>ого</w:t>
      </w:r>
      <w:r w:rsidRPr="002D28DB">
        <w:rPr>
          <w:rFonts w:ascii="Times New Roman" w:hAnsi="Times New Roman" w:cs="Times New Roman"/>
          <w:sz w:val="28"/>
          <w:szCs w:val="28"/>
          <w:u w:val="single"/>
        </w:rPr>
        <w:t xml:space="preserve"> закон</w:t>
      </w:r>
      <w:r w:rsidR="00A51EA4" w:rsidRPr="002D28DB">
        <w:rPr>
          <w:rFonts w:ascii="Times New Roman" w:hAnsi="Times New Roman" w:cs="Times New Roman"/>
          <w:sz w:val="28"/>
          <w:szCs w:val="28"/>
          <w:u w:val="single"/>
        </w:rPr>
        <w:t>а</w:t>
      </w:r>
      <w:r w:rsidRPr="002D28DB">
        <w:rPr>
          <w:rFonts w:ascii="Times New Roman" w:hAnsi="Times New Roman" w:cs="Times New Roman"/>
          <w:sz w:val="28"/>
          <w:szCs w:val="28"/>
          <w:u w:val="single"/>
        </w:rPr>
        <w:t xml:space="preserve"> №</w:t>
      </w:r>
      <w:r w:rsidR="00A51EA4" w:rsidRPr="002D28DB">
        <w:rPr>
          <w:rFonts w:ascii="Times New Roman" w:hAnsi="Times New Roman" w:cs="Times New Roman"/>
          <w:sz w:val="28"/>
          <w:szCs w:val="28"/>
          <w:u w:val="single"/>
        </w:rPr>
        <w:t xml:space="preserve"> </w:t>
      </w:r>
      <w:r w:rsidRPr="002D28DB">
        <w:rPr>
          <w:rFonts w:ascii="Times New Roman" w:hAnsi="Times New Roman" w:cs="Times New Roman"/>
          <w:sz w:val="28"/>
          <w:szCs w:val="28"/>
          <w:u w:val="single"/>
        </w:rPr>
        <w:t>223-ФЗ и Федерального закона № 44-ФЗ?»</w:t>
      </w:r>
    </w:p>
    <w:p w:rsidR="008F212C" w:rsidRPr="002D28DB" w:rsidRDefault="008F212C" w:rsidP="00221BDC">
      <w:pPr>
        <w:ind w:firstLine="709"/>
        <w:rPr>
          <w:rFonts w:ascii="Times New Roman" w:hAnsi="Times New Roman" w:cs="Times New Roman"/>
          <w:sz w:val="28"/>
          <w:szCs w:val="28"/>
        </w:rPr>
      </w:pPr>
      <w:proofErr w:type="gramStart"/>
      <w:r w:rsidRPr="002D28DB">
        <w:rPr>
          <w:rFonts w:ascii="Times New Roman" w:hAnsi="Times New Roman" w:cs="Times New Roman"/>
          <w:sz w:val="28"/>
          <w:szCs w:val="28"/>
        </w:rPr>
        <w:t>В соответствии с пунктом 1 части 1 статьи 31 Закона о контрактной системе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Закона о контрактной системе, заказчик устанавливает единые требования к участникам закупки о соответствии требованиям, установленным в соответствии с</w:t>
      </w:r>
      <w:proofErr w:type="gramEnd"/>
      <w:r w:rsidRPr="002D28DB">
        <w:rPr>
          <w:rFonts w:ascii="Times New Roman" w:hAnsi="Times New Roman" w:cs="Times New Roman"/>
          <w:sz w:val="28"/>
          <w:szCs w:val="28"/>
        </w:rPr>
        <w:t xml:space="preserve"> законодательством Российской Федерации к лицам, осуществляющим поставку товара, выполнение работы, оказание услуги, </w:t>
      </w:r>
      <w:proofErr w:type="gramStart"/>
      <w:r w:rsidRPr="002D28DB">
        <w:rPr>
          <w:rFonts w:ascii="Times New Roman" w:hAnsi="Times New Roman" w:cs="Times New Roman"/>
          <w:sz w:val="28"/>
          <w:szCs w:val="28"/>
        </w:rPr>
        <w:t>являющихся</w:t>
      </w:r>
      <w:proofErr w:type="gramEnd"/>
      <w:r w:rsidRPr="002D28DB">
        <w:rPr>
          <w:rFonts w:ascii="Times New Roman" w:hAnsi="Times New Roman" w:cs="Times New Roman"/>
          <w:sz w:val="28"/>
          <w:szCs w:val="28"/>
        </w:rPr>
        <w:t xml:space="preserve"> объектом закупки, а также дополнительные требования в соответствии  с частями 2 и 2.1 статьи 31 Закона о контрактной системе.</w:t>
      </w:r>
    </w:p>
    <w:p w:rsidR="008F212C" w:rsidRPr="002D28DB" w:rsidRDefault="008F212C" w:rsidP="00221BDC">
      <w:pPr>
        <w:ind w:firstLine="709"/>
        <w:rPr>
          <w:rFonts w:ascii="Times New Roman" w:hAnsi="Times New Roman" w:cs="Times New Roman"/>
          <w:sz w:val="28"/>
          <w:szCs w:val="28"/>
        </w:rPr>
      </w:pPr>
      <w:r w:rsidRPr="002D28DB">
        <w:rPr>
          <w:rFonts w:ascii="Times New Roman" w:hAnsi="Times New Roman" w:cs="Times New Roman"/>
          <w:sz w:val="28"/>
          <w:szCs w:val="28"/>
        </w:rPr>
        <w:t>Заказчиком могут быть установлены исключительно единые и дополнительные требования к участникам закупки, предусмотренные статьей 31 Закона о контрактной системе.</w:t>
      </w:r>
    </w:p>
    <w:p w:rsidR="008F212C" w:rsidRPr="002D28DB" w:rsidRDefault="008F212C" w:rsidP="00221BDC">
      <w:pPr>
        <w:ind w:firstLine="709"/>
        <w:rPr>
          <w:rFonts w:ascii="Times New Roman" w:hAnsi="Times New Roman" w:cs="Times New Roman"/>
          <w:sz w:val="28"/>
          <w:szCs w:val="28"/>
        </w:rPr>
      </w:pPr>
      <w:r w:rsidRPr="002D28DB">
        <w:rPr>
          <w:rFonts w:ascii="Times New Roman" w:hAnsi="Times New Roman" w:cs="Times New Roman"/>
          <w:sz w:val="28"/>
          <w:szCs w:val="28"/>
        </w:rPr>
        <w:t>При этом установление иных требований является нарушением положений Закона о контрактной системе.</w:t>
      </w:r>
    </w:p>
    <w:p w:rsidR="008F212C" w:rsidRPr="002D28DB" w:rsidRDefault="008F212C" w:rsidP="00221BDC">
      <w:pPr>
        <w:ind w:firstLine="709"/>
        <w:rPr>
          <w:rFonts w:ascii="Times New Roman" w:hAnsi="Times New Roman" w:cs="Times New Roman"/>
          <w:sz w:val="28"/>
          <w:szCs w:val="28"/>
        </w:rPr>
      </w:pPr>
      <w:proofErr w:type="gramStart"/>
      <w:r w:rsidRPr="002D28DB">
        <w:rPr>
          <w:rFonts w:ascii="Times New Roman" w:hAnsi="Times New Roman" w:cs="Times New Roman"/>
          <w:sz w:val="28"/>
          <w:szCs w:val="28"/>
        </w:rPr>
        <w:lastRenderedPageBreak/>
        <w:t xml:space="preserve">Вместе с тем в соответствии с пунктами 2, 4 части 1 статьи 3 Федерального закона от 18.07.2011 № 223-ФЗ «О закупках товаров, работ, услуг отдельными видами юридических лиц» (далее </w:t>
      </w:r>
      <w:r w:rsidR="00EC271A" w:rsidRPr="002D28DB">
        <w:rPr>
          <w:rFonts w:ascii="Times New Roman" w:hAnsi="Times New Roman" w:cs="Times New Roman"/>
          <w:sz w:val="28"/>
          <w:szCs w:val="28"/>
        </w:rPr>
        <w:t>–</w:t>
      </w:r>
      <w:r w:rsidRPr="002D28DB">
        <w:rPr>
          <w:rFonts w:ascii="Times New Roman" w:hAnsi="Times New Roman" w:cs="Times New Roman"/>
          <w:sz w:val="28"/>
          <w:szCs w:val="28"/>
        </w:rPr>
        <w:t xml:space="preserve"> Закон о закупках) при закупке товаров, работ, услуг заказчики должны руководствоваться принципом равноправия, справедливости, отсутствия дискриминации и необоснова</w:t>
      </w:r>
      <w:r w:rsidR="00EC271A" w:rsidRPr="002D28DB">
        <w:rPr>
          <w:rFonts w:ascii="Times New Roman" w:hAnsi="Times New Roman" w:cs="Times New Roman"/>
          <w:sz w:val="28"/>
          <w:szCs w:val="28"/>
        </w:rPr>
        <w:t>нных ограничений конкуренции по </w:t>
      </w:r>
      <w:r w:rsidRPr="002D28DB">
        <w:rPr>
          <w:rFonts w:ascii="Times New Roman" w:hAnsi="Times New Roman" w:cs="Times New Roman"/>
          <w:sz w:val="28"/>
          <w:szCs w:val="28"/>
        </w:rPr>
        <w:t>отношению к участникам закупки, а также принципом отсутствия ограничения допуска к</w:t>
      </w:r>
      <w:proofErr w:type="gramEnd"/>
      <w:r w:rsidRPr="002D28DB">
        <w:rPr>
          <w:rFonts w:ascii="Times New Roman" w:hAnsi="Times New Roman" w:cs="Times New Roman"/>
          <w:sz w:val="28"/>
          <w:szCs w:val="28"/>
        </w:rPr>
        <w:t xml:space="preserve"> участию в закупке путем установ</w:t>
      </w:r>
      <w:r w:rsidR="00EC271A" w:rsidRPr="002D28DB">
        <w:rPr>
          <w:rFonts w:ascii="Times New Roman" w:hAnsi="Times New Roman" w:cs="Times New Roman"/>
          <w:sz w:val="28"/>
          <w:szCs w:val="28"/>
        </w:rPr>
        <w:t xml:space="preserve">ления </w:t>
      </w:r>
      <w:proofErr w:type="spellStart"/>
      <w:r w:rsidR="00EC271A" w:rsidRPr="002D28DB">
        <w:rPr>
          <w:rFonts w:ascii="Times New Roman" w:hAnsi="Times New Roman" w:cs="Times New Roman"/>
          <w:sz w:val="28"/>
          <w:szCs w:val="28"/>
        </w:rPr>
        <w:t>неизмеряемых</w:t>
      </w:r>
      <w:proofErr w:type="spellEnd"/>
      <w:r w:rsidR="00EC271A" w:rsidRPr="002D28DB">
        <w:rPr>
          <w:rFonts w:ascii="Times New Roman" w:hAnsi="Times New Roman" w:cs="Times New Roman"/>
          <w:sz w:val="28"/>
          <w:szCs w:val="28"/>
        </w:rPr>
        <w:t xml:space="preserve"> требований к </w:t>
      </w:r>
      <w:r w:rsidRPr="002D28DB">
        <w:rPr>
          <w:rFonts w:ascii="Times New Roman" w:hAnsi="Times New Roman" w:cs="Times New Roman"/>
          <w:sz w:val="28"/>
          <w:szCs w:val="28"/>
        </w:rPr>
        <w:t xml:space="preserve">участникам закупки. </w:t>
      </w:r>
    </w:p>
    <w:p w:rsidR="008F212C" w:rsidRPr="002D28DB" w:rsidRDefault="008F212C" w:rsidP="00221BDC">
      <w:pPr>
        <w:ind w:firstLine="709"/>
        <w:rPr>
          <w:rFonts w:ascii="Times New Roman" w:hAnsi="Times New Roman" w:cs="Times New Roman"/>
          <w:sz w:val="28"/>
          <w:szCs w:val="28"/>
        </w:rPr>
      </w:pPr>
      <w:r w:rsidRPr="002D28DB">
        <w:rPr>
          <w:rFonts w:ascii="Times New Roman" w:hAnsi="Times New Roman" w:cs="Times New Roman"/>
          <w:sz w:val="28"/>
          <w:szCs w:val="28"/>
        </w:rPr>
        <w:t>Согласно части 6 статьи 3, пункту 9 части 10 статьи 4 Закона о закупках заказчик определяет требования к участникам закуп</w:t>
      </w:r>
      <w:r w:rsidR="00EC271A" w:rsidRPr="002D28DB">
        <w:rPr>
          <w:rFonts w:ascii="Times New Roman" w:hAnsi="Times New Roman" w:cs="Times New Roman"/>
          <w:sz w:val="28"/>
          <w:szCs w:val="28"/>
        </w:rPr>
        <w:t>ки с учетом требований Закона о </w:t>
      </w:r>
      <w:r w:rsidRPr="002D28DB">
        <w:rPr>
          <w:rFonts w:ascii="Times New Roman" w:hAnsi="Times New Roman" w:cs="Times New Roman"/>
          <w:sz w:val="28"/>
          <w:szCs w:val="28"/>
        </w:rPr>
        <w:t>закупках, положения о закупке.</w:t>
      </w:r>
    </w:p>
    <w:p w:rsidR="008F212C" w:rsidRPr="002D28DB" w:rsidRDefault="008F212C" w:rsidP="00221BDC">
      <w:pPr>
        <w:ind w:firstLine="709"/>
        <w:rPr>
          <w:rFonts w:ascii="Times New Roman" w:hAnsi="Times New Roman" w:cs="Times New Roman"/>
          <w:sz w:val="28"/>
          <w:szCs w:val="28"/>
        </w:rPr>
      </w:pPr>
      <w:r w:rsidRPr="002D28DB">
        <w:rPr>
          <w:rFonts w:ascii="Times New Roman" w:hAnsi="Times New Roman" w:cs="Times New Roman"/>
          <w:sz w:val="28"/>
          <w:szCs w:val="28"/>
        </w:rPr>
        <w:t>При этом в соответствии с пунктом 2 части 10 статьи 4 З</w:t>
      </w:r>
      <w:r w:rsidR="00EC271A" w:rsidRPr="002D28DB">
        <w:rPr>
          <w:rFonts w:ascii="Times New Roman" w:hAnsi="Times New Roman" w:cs="Times New Roman"/>
          <w:sz w:val="28"/>
          <w:szCs w:val="28"/>
        </w:rPr>
        <w:t>акона о закупках в </w:t>
      </w:r>
      <w:r w:rsidRPr="002D28DB">
        <w:rPr>
          <w:rFonts w:ascii="Times New Roman" w:hAnsi="Times New Roman" w:cs="Times New Roman"/>
          <w:sz w:val="28"/>
          <w:szCs w:val="28"/>
        </w:rPr>
        <w:t>документации о конкурентной закупке до</w:t>
      </w:r>
      <w:r w:rsidR="00A51EA4" w:rsidRPr="002D28DB">
        <w:rPr>
          <w:rFonts w:ascii="Times New Roman" w:hAnsi="Times New Roman" w:cs="Times New Roman"/>
          <w:sz w:val="28"/>
          <w:szCs w:val="28"/>
        </w:rPr>
        <w:t xml:space="preserve">лжны быть </w:t>
      </w:r>
      <w:proofErr w:type="gramStart"/>
      <w:r w:rsidR="00A51EA4" w:rsidRPr="002D28DB">
        <w:rPr>
          <w:rFonts w:ascii="Times New Roman" w:hAnsi="Times New Roman" w:cs="Times New Roman"/>
          <w:sz w:val="28"/>
          <w:szCs w:val="28"/>
        </w:rPr>
        <w:t>указаны</w:t>
      </w:r>
      <w:proofErr w:type="gramEnd"/>
      <w:r w:rsidR="00A51EA4" w:rsidRPr="002D28DB">
        <w:rPr>
          <w:rFonts w:ascii="Times New Roman" w:hAnsi="Times New Roman" w:cs="Times New Roman"/>
          <w:sz w:val="28"/>
          <w:szCs w:val="28"/>
        </w:rPr>
        <w:t xml:space="preserve"> в том числе</w:t>
      </w:r>
      <w:r w:rsidRPr="002D28DB">
        <w:rPr>
          <w:rFonts w:ascii="Times New Roman" w:hAnsi="Times New Roman" w:cs="Times New Roman"/>
          <w:sz w:val="28"/>
          <w:szCs w:val="28"/>
        </w:rPr>
        <w:t xml:space="preserve"> требования к содержанию, форме, оформлению и составу заявки на участие в закупке.</w:t>
      </w:r>
    </w:p>
    <w:p w:rsidR="008F212C" w:rsidRPr="002D28DB" w:rsidRDefault="008F212C" w:rsidP="00221BDC">
      <w:pPr>
        <w:ind w:firstLine="709"/>
        <w:rPr>
          <w:rFonts w:ascii="Times New Roman" w:hAnsi="Times New Roman" w:cs="Times New Roman"/>
          <w:sz w:val="28"/>
          <w:szCs w:val="28"/>
        </w:rPr>
      </w:pPr>
      <w:r w:rsidRPr="002D28DB">
        <w:rPr>
          <w:rFonts w:ascii="Times New Roman" w:hAnsi="Times New Roman" w:cs="Times New Roman"/>
          <w:sz w:val="28"/>
          <w:szCs w:val="28"/>
        </w:rPr>
        <w:t xml:space="preserve">Учитывая </w:t>
      </w:r>
      <w:proofErr w:type="gramStart"/>
      <w:r w:rsidRPr="002D28DB">
        <w:rPr>
          <w:rFonts w:ascii="Times New Roman" w:hAnsi="Times New Roman" w:cs="Times New Roman"/>
          <w:sz w:val="28"/>
          <w:szCs w:val="28"/>
        </w:rPr>
        <w:t>изложенное</w:t>
      </w:r>
      <w:proofErr w:type="gramEnd"/>
      <w:r w:rsidRPr="002D28DB">
        <w:rPr>
          <w:rFonts w:ascii="Times New Roman" w:hAnsi="Times New Roman" w:cs="Times New Roman"/>
          <w:sz w:val="28"/>
          <w:szCs w:val="28"/>
        </w:rPr>
        <w:t>, заказчики самостояте</w:t>
      </w:r>
      <w:r w:rsidR="00EC271A" w:rsidRPr="002D28DB">
        <w:rPr>
          <w:rFonts w:ascii="Times New Roman" w:hAnsi="Times New Roman" w:cs="Times New Roman"/>
          <w:sz w:val="28"/>
          <w:szCs w:val="28"/>
        </w:rPr>
        <w:t>льно устанавливают требования к </w:t>
      </w:r>
      <w:r w:rsidRPr="002D28DB">
        <w:rPr>
          <w:rFonts w:ascii="Times New Roman" w:hAnsi="Times New Roman" w:cs="Times New Roman"/>
          <w:sz w:val="28"/>
          <w:szCs w:val="28"/>
        </w:rPr>
        <w:t>участникам закупок, а также требования к содержанию, оформлению и форме документов в составе заявки с учетом положений</w:t>
      </w:r>
      <w:r w:rsidR="00EC271A" w:rsidRPr="002D28DB">
        <w:rPr>
          <w:rFonts w:ascii="Times New Roman" w:hAnsi="Times New Roman" w:cs="Times New Roman"/>
          <w:sz w:val="28"/>
          <w:szCs w:val="28"/>
        </w:rPr>
        <w:t xml:space="preserve"> Закона о закупках, положения о </w:t>
      </w:r>
      <w:r w:rsidRPr="002D28DB">
        <w:rPr>
          <w:rFonts w:ascii="Times New Roman" w:hAnsi="Times New Roman" w:cs="Times New Roman"/>
          <w:sz w:val="28"/>
          <w:szCs w:val="28"/>
        </w:rPr>
        <w:t>закупках, при этом такие требования не должны приводить к необоснованному ограничению количества участников закупки.</w:t>
      </w:r>
    </w:p>
    <w:p w:rsidR="008F212C" w:rsidRPr="002D28DB" w:rsidRDefault="008F212C" w:rsidP="00221BDC">
      <w:pPr>
        <w:ind w:firstLine="709"/>
        <w:rPr>
          <w:rFonts w:ascii="Times New Roman" w:hAnsi="Times New Roman" w:cs="Times New Roman"/>
          <w:sz w:val="28"/>
          <w:szCs w:val="28"/>
        </w:rPr>
      </w:pPr>
      <w:r w:rsidRPr="002D28DB">
        <w:rPr>
          <w:rFonts w:ascii="Times New Roman" w:hAnsi="Times New Roman" w:cs="Times New Roman"/>
          <w:sz w:val="28"/>
          <w:szCs w:val="28"/>
        </w:rPr>
        <w:t xml:space="preserve">Вместе с тем наличие либо отсутствие признаков нарушения Закона о </w:t>
      </w:r>
      <w:proofErr w:type="gramStart"/>
      <w:r w:rsidRPr="002D28DB">
        <w:rPr>
          <w:rFonts w:ascii="Times New Roman" w:hAnsi="Times New Roman" w:cs="Times New Roman"/>
          <w:sz w:val="28"/>
          <w:szCs w:val="28"/>
        </w:rPr>
        <w:t>закупках</w:t>
      </w:r>
      <w:proofErr w:type="gramEnd"/>
      <w:r w:rsidRPr="002D28DB">
        <w:rPr>
          <w:rFonts w:ascii="Times New Roman" w:hAnsi="Times New Roman" w:cs="Times New Roman"/>
          <w:sz w:val="28"/>
          <w:szCs w:val="28"/>
        </w:rPr>
        <w:t xml:space="preserve"> возможно установить при рассмотрении конкретной закупки при поступлении жалобы в порядке, установленном статьей 18.1 Закона о защите конкуренции, исходя из положений документации о закупке и всех обстоятельств дела.</w:t>
      </w:r>
    </w:p>
    <w:p w:rsidR="00AF1B77" w:rsidRPr="002D28DB" w:rsidRDefault="00AF1B77" w:rsidP="00221BDC">
      <w:pPr>
        <w:ind w:firstLine="709"/>
        <w:rPr>
          <w:rFonts w:ascii="Times New Roman" w:hAnsi="Times New Roman" w:cs="Times New Roman"/>
          <w:sz w:val="28"/>
          <w:szCs w:val="28"/>
          <w:u w:val="single"/>
        </w:rPr>
      </w:pPr>
      <w:r w:rsidRPr="002D28DB">
        <w:rPr>
          <w:rFonts w:ascii="Times New Roman" w:hAnsi="Times New Roman" w:cs="Times New Roman"/>
          <w:sz w:val="28"/>
          <w:szCs w:val="28"/>
          <w:u w:val="single"/>
        </w:rPr>
        <w:t>2. Относительно вопроса о допустим</w:t>
      </w:r>
      <w:r w:rsidR="00EC271A" w:rsidRPr="002D28DB">
        <w:rPr>
          <w:rFonts w:ascii="Times New Roman" w:hAnsi="Times New Roman" w:cs="Times New Roman"/>
          <w:sz w:val="28"/>
          <w:szCs w:val="28"/>
          <w:u w:val="single"/>
        </w:rPr>
        <w:t>ости снижения цены договора при </w:t>
      </w:r>
      <w:r w:rsidR="00026514" w:rsidRPr="002D28DB">
        <w:rPr>
          <w:rFonts w:ascii="Times New Roman" w:hAnsi="Times New Roman" w:cs="Times New Roman"/>
          <w:sz w:val="28"/>
          <w:szCs w:val="28"/>
          <w:u w:val="single"/>
        </w:rPr>
        <w:t xml:space="preserve">его </w:t>
      </w:r>
      <w:r w:rsidRPr="002D28DB">
        <w:rPr>
          <w:rFonts w:ascii="Times New Roman" w:hAnsi="Times New Roman" w:cs="Times New Roman"/>
          <w:sz w:val="28"/>
          <w:szCs w:val="28"/>
          <w:u w:val="single"/>
        </w:rPr>
        <w:t>заключении в случае, если не были заявлены иные участники.</w:t>
      </w:r>
    </w:p>
    <w:p w:rsidR="008F212C" w:rsidRPr="002D28DB" w:rsidRDefault="008F212C" w:rsidP="00221BDC">
      <w:pPr>
        <w:ind w:firstLine="709"/>
        <w:rPr>
          <w:rFonts w:ascii="Times New Roman" w:hAnsi="Times New Roman" w:cs="Times New Roman"/>
          <w:sz w:val="28"/>
          <w:szCs w:val="28"/>
        </w:rPr>
      </w:pPr>
      <w:proofErr w:type="gramStart"/>
      <w:r w:rsidRPr="002D28DB">
        <w:rPr>
          <w:rFonts w:ascii="Times New Roman" w:hAnsi="Times New Roman" w:cs="Times New Roman"/>
          <w:sz w:val="28"/>
          <w:szCs w:val="28"/>
        </w:rPr>
        <w:t>В соответствии с положениями Закона</w:t>
      </w:r>
      <w:r w:rsidR="00EC271A" w:rsidRPr="002D28DB">
        <w:rPr>
          <w:rFonts w:ascii="Times New Roman" w:hAnsi="Times New Roman" w:cs="Times New Roman"/>
          <w:sz w:val="28"/>
          <w:szCs w:val="28"/>
        </w:rPr>
        <w:t xml:space="preserve"> о закупках выигравшим торги на </w:t>
      </w:r>
      <w:r w:rsidRPr="002D28DB">
        <w:rPr>
          <w:rFonts w:ascii="Times New Roman" w:hAnsi="Times New Roman" w:cs="Times New Roman"/>
          <w:sz w:val="28"/>
          <w:szCs w:val="28"/>
        </w:rPr>
        <w:t>конкурсе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конкурсной докуме</w:t>
      </w:r>
      <w:r w:rsidR="00EC271A" w:rsidRPr="002D28DB">
        <w:rPr>
          <w:rFonts w:ascii="Times New Roman" w:hAnsi="Times New Roman" w:cs="Times New Roman"/>
          <w:sz w:val="28"/>
          <w:szCs w:val="28"/>
        </w:rPr>
        <w:t>нтации на основании положения о </w:t>
      </w:r>
      <w:r w:rsidRPr="002D28DB">
        <w:rPr>
          <w:rFonts w:ascii="Times New Roman" w:hAnsi="Times New Roman" w:cs="Times New Roman"/>
          <w:sz w:val="28"/>
          <w:szCs w:val="28"/>
        </w:rPr>
        <w:t>закупке, на аукционе – лицо, предложившее наиболее низкую цену договора или, если при проведении аукциона цена договора снижена до нуля и аукцион проводится</w:t>
      </w:r>
      <w:proofErr w:type="gramEnd"/>
      <w:r w:rsidRPr="002D28DB">
        <w:rPr>
          <w:rFonts w:ascii="Times New Roman" w:hAnsi="Times New Roman" w:cs="Times New Roman"/>
          <w:sz w:val="28"/>
          <w:szCs w:val="28"/>
        </w:rPr>
        <w:t xml:space="preserve"> на право заключить договор, наиболее высокую цену договора.</w:t>
      </w:r>
    </w:p>
    <w:p w:rsidR="008F212C" w:rsidRPr="002D28DB" w:rsidRDefault="008F212C" w:rsidP="00221BDC">
      <w:pPr>
        <w:ind w:firstLine="709"/>
        <w:rPr>
          <w:rFonts w:ascii="Times New Roman" w:hAnsi="Times New Roman" w:cs="Times New Roman"/>
          <w:sz w:val="28"/>
          <w:szCs w:val="28"/>
        </w:rPr>
      </w:pPr>
      <w:r w:rsidRPr="002D28DB">
        <w:rPr>
          <w:rFonts w:ascii="Times New Roman" w:hAnsi="Times New Roman" w:cs="Times New Roman"/>
          <w:sz w:val="28"/>
          <w:szCs w:val="28"/>
        </w:rPr>
        <w:t xml:space="preserve">Таким образом, с лицом, выигравшим торги, заключается договор по цене, предложенной таким участником, на условиях, </w:t>
      </w:r>
      <w:r w:rsidR="00EC271A" w:rsidRPr="002D28DB">
        <w:rPr>
          <w:rFonts w:ascii="Times New Roman" w:hAnsi="Times New Roman" w:cs="Times New Roman"/>
          <w:sz w:val="28"/>
          <w:szCs w:val="28"/>
        </w:rPr>
        <w:t>указанных в заявке победителя и </w:t>
      </w:r>
      <w:r w:rsidRPr="002D28DB">
        <w:rPr>
          <w:rFonts w:ascii="Times New Roman" w:hAnsi="Times New Roman" w:cs="Times New Roman"/>
          <w:sz w:val="28"/>
          <w:szCs w:val="28"/>
        </w:rPr>
        <w:t>документации о закупке.</w:t>
      </w:r>
    </w:p>
    <w:p w:rsidR="00AF1B77" w:rsidRPr="002D28DB" w:rsidRDefault="00AF1B77" w:rsidP="00221BDC">
      <w:pPr>
        <w:ind w:firstLine="709"/>
        <w:rPr>
          <w:rFonts w:ascii="Times New Roman" w:hAnsi="Times New Roman" w:cs="Times New Roman"/>
          <w:sz w:val="28"/>
          <w:szCs w:val="28"/>
          <w:u w:val="single"/>
        </w:rPr>
      </w:pPr>
      <w:r w:rsidRPr="002D28DB">
        <w:rPr>
          <w:rFonts w:ascii="Times New Roman" w:hAnsi="Times New Roman" w:cs="Times New Roman"/>
          <w:sz w:val="28"/>
          <w:szCs w:val="28"/>
          <w:u w:val="single"/>
        </w:rPr>
        <w:t>3. Относительно вопроса установления требований к участникам, применяющим различные системы налогообложения (уменьшение или увеличение предложенной максимальной начальной цены на сумму НДС)</w:t>
      </w:r>
      <w:r w:rsidR="008F212C" w:rsidRPr="002D28DB">
        <w:rPr>
          <w:rFonts w:ascii="Times New Roman" w:hAnsi="Times New Roman" w:cs="Times New Roman"/>
          <w:sz w:val="28"/>
          <w:szCs w:val="28"/>
          <w:u w:val="single"/>
        </w:rPr>
        <w:t>.</w:t>
      </w:r>
      <w:r w:rsidRPr="002D28DB">
        <w:rPr>
          <w:rFonts w:ascii="Times New Roman" w:hAnsi="Times New Roman" w:cs="Times New Roman"/>
          <w:sz w:val="28"/>
          <w:szCs w:val="28"/>
          <w:u w:val="single"/>
        </w:rPr>
        <w:t xml:space="preserve"> </w:t>
      </w:r>
    </w:p>
    <w:p w:rsidR="008F212C" w:rsidRPr="002D28DB" w:rsidRDefault="008F212C" w:rsidP="00221BDC">
      <w:pPr>
        <w:ind w:firstLine="709"/>
        <w:rPr>
          <w:rFonts w:ascii="Times New Roman" w:hAnsi="Times New Roman" w:cs="Times New Roman"/>
          <w:sz w:val="28"/>
          <w:szCs w:val="28"/>
        </w:rPr>
      </w:pPr>
      <w:r w:rsidRPr="002D28DB">
        <w:rPr>
          <w:rFonts w:ascii="Times New Roman" w:hAnsi="Times New Roman" w:cs="Times New Roman"/>
          <w:sz w:val="28"/>
          <w:szCs w:val="28"/>
        </w:rPr>
        <w:t>Закон о закупках устанавливает общие принципы закупки товаров, работ, услуг и основные требования к закупке товаров, работ, услуг юридическими лицами, указанными в части 2 статьи 1 Закона о закупках.</w:t>
      </w:r>
    </w:p>
    <w:p w:rsidR="008F212C" w:rsidRPr="002D28DB" w:rsidRDefault="008F212C" w:rsidP="00221BDC">
      <w:pPr>
        <w:ind w:firstLine="709"/>
        <w:rPr>
          <w:rFonts w:ascii="Times New Roman" w:hAnsi="Times New Roman" w:cs="Times New Roman"/>
          <w:sz w:val="28"/>
          <w:szCs w:val="28"/>
        </w:rPr>
      </w:pPr>
      <w:proofErr w:type="gramStart"/>
      <w:r w:rsidRPr="002D28DB">
        <w:rPr>
          <w:rFonts w:ascii="Times New Roman" w:hAnsi="Times New Roman" w:cs="Times New Roman"/>
          <w:sz w:val="28"/>
          <w:szCs w:val="28"/>
        </w:rPr>
        <w:t xml:space="preserve">Согласно части 1 статьи 2 Закона о закупках при закупке товаров, работ, услуг заказчики руководствуются Конституцией Российской Федерации, Гражданским </w:t>
      </w:r>
      <w:r w:rsidRPr="002D28DB">
        <w:rPr>
          <w:rFonts w:ascii="Times New Roman" w:hAnsi="Times New Roman" w:cs="Times New Roman"/>
          <w:sz w:val="28"/>
          <w:szCs w:val="28"/>
        </w:rPr>
        <w:lastRenderedPageBreak/>
        <w:t>кодексом Российской Федерации, Законом о закупках,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части 3 статьи 2 Закона о закупках правовыми актами, регламентирующими правила закупки.</w:t>
      </w:r>
      <w:proofErr w:type="gramEnd"/>
    </w:p>
    <w:p w:rsidR="008F212C" w:rsidRPr="002D28DB" w:rsidRDefault="008F212C" w:rsidP="00221BDC">
      <w:pPr>
        <w:ind w:firstLine="709"/>
        <w:rPr>
          <w:rFonts w:ascii="Times New Roman" w:hAnsi="Times New Roman" w:cs="Times New Roman"/>
          <w:sz w:val="28"/>
          <w:szCs w:val="28"/>
        </w:rPr>
      </w:pPr>
      <w:r w:rsidRPr="002D28DB">
        <w:rPr>
          <w:rFonts w:ascii="Times New Roman" w:hAnsi="Times New Roman" w:cs="Times New Roman"/>
          <w:sz w:val="28"/>
          <w:szCs w:val="28"/>
        </w:rPr>
        <w:t xml:space="preserve">В соответствии с частью 2 статьи 2 Закона о закупках </w:t>
      </w:r>
      <w:proofErr w:type="gramStart"/>
      <w:r w:rsidRPr="002D28DB">
        <w:rPr>
          <w:rFonts w:ascii="Times New Roman" w:hAnsi="Times New Roman" w:cs="Times New Roman"/>
          <w:sz w:val="28"/>
          <w:szCs w:val="28"/>
        </w:rPr>
        <w:t>положение</w:t>
      </w:r>
      <w:proofErr w:type="gramEnd"/>
      <w:r w:rsidRPr="002D28DB">
        <w:rPr>
          <w:rFonts w:ascii="Times New Roman" w:hAnsi="Times New Roman" w:cs="Times New Roman"/>
          <w:sz w:val="28"/>
          <w:szCs w:val="28"/>
        </w:rPr>
        <w:t xml:space="preserve"> о закупке является документом, который регламентирует заку</w:t>
      </w:r>
      <w:r w:rsidR="00757A75" w:rsidRPr="002D28DB">
        <w:rPr>
          <w:rFonts w:ascii="Times New Roman" w:hAnsi="Times New Roman" w:cs="Times New Roman"/>
          <w:sz w:val="28"/>
          <w:szCs w:val="28"/>
        </w:rPr>
        <w:t>почную деятельность заказчика и </w:t>
      </w:r>
      <w:r w:rsidRPr="002D28DB">
        <w:rPr>
          <w:rFonts w:ascii="Times New Roman" w:hAnsi="Times New Roman" w:cs="Times New Roman"/>
          <w:sz w:val="28"/>
          <w:szCs w:val="28"/>
        </w:rPr>
        <w:t>должен содержать требования к закупке, в</w:t>
      </w:r>
      <w:r w:rsidR="00757A75" w:rsidRPr="002D28DB">
        <w:rPr>
          <w:rFonts w:ascii="Times New Roman" w:hAnsi="Times New Roman" w:cs="Times New Roman"/>
          <w:sz w:val="28"/>
          <w:szCs w:val="28"/>
        </w:rPr>
        <w:t xml:space="preserve"> том числе порядок подготовки и </w:t>
      </w:r>
      <w:r w:rsidRPr="002D28DB">
        <w:rPr>
          <w:rFonts w:ascii="Times New Roman" w:hAnsi="Times New Roman" w:cs="Times New Roman"/>
          <w:sz w:val="28"/>
          <w:szCs w:val="28"/>
        </w:rPr>
        <w:t>проведения процедур закупки (включа</w:t>
      </w:r>
      <w:r w:rsidR="00757A75" w:rsidRPr="002D28DB">
        <w:rPr>
          <w:rFonts w:ascii="Times New Roman" w:hAnsi="Times New Roman" w:cs="Times New Roman"/>
          <w:sz w:val="28"/>
          <w:szCs w:val="28"/>
        </w:rPr>
        <w:t>я способы закупки) и условия их </w:t>
      </w:r>
      <w:r w:rsidRPr="002D28DB">
        <w:rPr>
          <w:rFonts w:ascii="Times New Roman" w:hAnsi="Times New Roman" w:cs="Times New Roman"/>
          <w:sz w:val="28"/>
          <w:szCs w:val="28"/>
        </w:rPr>
        <w:t>применения, порядок заключения и исполнения договоров, а также иные связанные с обеспечением закупки положения.</w:t>
      </w:r>
    </w:p>
    <w:p w:rsidR="008F212C" w:rsidRPr="002D28DB" w:rsidRDefault="008F212C" w:rsidP="00221BDC">
      <w:pPr>
        <w:ind w:firstLine="709"/>
        <w:rPr>
          <w:rFonts w:ascii="Times New Roman" w:hAnsi="Times New Roman" w:cs="Times New Roman"/>
          <w:sz w:val="28"/>
          <w:szCs w:val="28"/>
        </w:rPr>
      </w:pPr>
      <w:r w:rsidRPr="002D28DB">
        <w:rPr>
          <w:rFonts w:ascii="Times New Roman" w:hAnsi="Times New Roman" w:cs="Times New Roman"/>
          <w:sz w:val="28"/>
          <w:szCs w:val="28"/>
        </w:rPr>
        <w:t xml:space="preserve">Закупочная процедура представляет собой совокупность действий заказчика, направленных на определение в порядке, установленном в положении о закупке, контрагента, с которым в последующем может быть заключен договор на </w:t>
      </w:r>
      <w:r w:rsidR="00757A75" w:rsidRPr="002D28DB">
        <w:rPr>
          <w:rFonts w:ascii="Times New Roman" w:hAnsi="Times New Roman" w:cs="Times New Roman"/>
          <w:sz w:val="28"/>
          <w:szCs w:val="28"/>
        </w:rPr>
        <w:t>лучших для </w:t>
      </w:r>
      <w:r w:rsidRPr="002D28DB">
        <w:rPr>
          <w:rFonts w:ascii="Times New Roman" w:hAnsi="Times New Roman" w:cs="Times New Roman"/>
          <w:sz w:val="28"/>
          <w:szCs w:val="28"/>
        </w:rPr>
        <w:t>заказчика условиях с точки зрения цены, качества и надежности закупаемых товаров (работ, услуг).</w:t>
      </w:r>
    </w:p>
    <w:p w:rsidR="008F212C" w:rsidRPr="002D28DB" w:rsidRDefault="008F212C" w:rsidP="00221BDC">
      <w:pPr>
        <w:ind w:firstLine="709"/>
        <w:rPr>
          <w:rFonts w:ascii="Times New Roman" w:hAnsi="Times New Roman" w:cs="Times New Roman"/>
          <w:sz w:val="28"/>
          <w:szCs w:val="28"/>
        </w:rPr>
      </w:pPr>
      <w:proofErr w:type="gramStart"/>
      <w:r w:rsidRPr="002D28DB">
        <w:rPr>
          <w:rFonts w:ascii="Times New Roman" w:hAnsi="Times New Roman" w:cs="Times New Roman"/>
          <w:sz w:val="28"/>
          <w:szCs w:val="28"/>
        </w:rPr>
        <w:t>В соответствии с частью 2 статьи 3 Закона</w:t>
      </w:r>
      <w:r w:rsidR="00757A75" w:rsidRPr="002D28DB">
        <w:rPr>
          <w:rFonts w:ascii="Times New Roman" w:hAnsi="Times New Roman" w:cs="Times New Roman"/>
          <w:sz w:val="28"/>
          <w:szCs w:val="28"/>
        </w:rPr>
        <w:t xml:space="preserve"> о закупках выигравшим торги на </w:t>
      </w:r>
      <w:r w:rsidRPr="002D28DB">
        <w:rPr>
          <w:rFonts w:ascii="Times New Roman" w:hAnsi="Times New Roman" w:cs="Times New Roman"/>
          <w:sz w:val="28"/>
          <w:szCs w:val="28"/>
        </w:rPr>
        <w:t>конкурсе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конкурсной докуме</w:t>
      </w:r>
      <w:r w:rsidR="00757A75" w:rsidRPr="002D28DB">
        <w:rPr>
          <w:rFonts w:ascii="Times New Roman" w:hAnsi="Times New Roman" w:cs="Times New Roman"/>
          <w:sz w:val="28"/>
          <w:szCs w:val="28"/>
        </w:rPr>
        <w:t>нтации на основании положения о </w:t>
      </w:r>
      <w:r w:rsidRPr="002D28DB">
        <w:rPr>
          <w:rFonts w:ascii="Times New Roman" w:hAnsi="Times New Roman" w:cs="Times New Roman"/>
          <w:sz w:val="28"/>
          <w:szCs w:val="28"/>
        </w:rPr>
        <w:t>закупке, на аукционе – лицо, предложившее наиболее низкую цену договора или, если при проведении аукциона цена договора снижена до нуля</w:t>
      </w:r>
      <w:proofErr w:type="gramEnd"/>
      <w:r w:rsidRPr="002D28DB">
        <w:rPr>
          <w:rFonts w:ascii="Times New Roman" w:hAnsi="Times New Roman" w:cs="Times New Roman"/>
          <w:sz w:val="28"/>
          <w:szCs w:val="28"/>
        </w:rPr>
        <w:t xml:space="preserve"> и аукцион проводится на право заключить договор, наиболее высокую цену договора.</w:t>
      </w:r>
    </w:p>
    <w:p w:rsidR="008F212C" w:rsidRPr="002D28DB" w:rsidRDefault="008F212C" w:rsidP="00221BDC">
      <w:pPr>
        <w:ind w:firstLine="709"/>
        <w:rPr>
          <w:rFonts w:ascii="Times New Roman" w:hAnsi="Times New Roman" w:cs="Times New Roman"/>
          <w:sz w:val="28"/>
          <w:szCs w:val="28"/>
        </w:rPr>
      </w:pPr>
      <w:proofErr w:type="gramStart"/>
      <w:r w:rsidRPr="002D28DB">
        <w:rPr>
          <w:rFonts w:ascii="Times New Roman" w:hAnsi="Times New Roman" w:cs="Times New Roman"/>
          <w:sz w:val="28"/>
          <w:szCs w:val="28"/>
        </w:rPr>
        <w:t>Согласно пунктам 5, 7 части 10 статьи 4 Зак</w:t>
      </w:r>
      <w:r w:rsidR="00757A75" w:rsidRPr="002D28DB">
        <w:rPr>
          <w:rFonts w:ascii="Times New Roman" w:hAnsi="Times New Roman" w:cs="Times New Roman"/>
          <w:sz w:val="28"/>
          <w:szCs w:val="28"/>
        </w:rPr>
        <w:t>она о закупках в документации о </w:t>
      </w:r>
      <w:r w:rsidRPr="002D28DB">
        <w:rPr>
          <w:rFonts w:ascii="Times New Roman" w:hAnsi="Times New Roman" w:cs="Times New Roman"/>
          <w:sz w:val="28"/>
          <w:szCs w:val="28"/>
        </w:rPr>
        <w:t xml:space="preserve">закупке должны быть указаны сведения, определенные положением о закупке, </w:t>
      </w:r>
      <w:r w:rsidR="00757A75" w:rsidRPr="002D28DB">
        <w:rPr>
          <w:rFonts w:ascii="Times New Roman" w:hAnsi="Times New Roman" w:cs="Times New Roman"/>
          <w:sz w:val="28"/>
          <w:szCs w:val="28"/>
        </w:rPr>
        <w:br/>
      </w:r>
      <w:r w:rsidRPr="002D28DB">
        <w:rPr>
          <w:rFonts w:ascii="Times New Roman" w:hAnsi="Times New Roman" w:cs="Times New Roman"/>
          <w:sz w:val="28"/>
          <w:szCs w:val="28"/>
        </w:rPr>
        <w:t>в том числе сведения о начальной (максимальн</w:t>
      </w:r>
      <w:r w:rsidR="00757A75" w:rsidRPr="002D28DB">
        <w:rPr>
          <w:rFonts w:ascii="Times New Roman" w:hAnsi="Times New Roman" w:cs="Times New Roman"/>
          <w:sz w:val="28"/>
          <w:szCs w:val="28"/>
        </w:rPr>
        <w:t>ой) цене договора (цене лота) и </w:t>
      </w:r>
      <w:r w:rsidRPr="002D28DB">
        <w:rPr>
          <w:rFonts w:ascii="Times New Roman" w:hAnsi="Times New Roman" w:cs="Times New Roman"/>
          <w:sz w:val="28"/>
          <w:szCs w:val="28"/>
        </w:rPr>
        <w:t>порядок формирования цены договора (цены лота) (с у</w:t>
      </w:r>
      <w:r w:rsidR="00757A75" w:rsidRPr="002D28DB">
        <w:rPr>
          <w:rFonts w:ascii="Times New Roman" w:hAnsi="Times New Roman" w:cs="Times New Roman"/>
          <w:sz w:val="28"/>
          <w:szCs w:val="28"/>
        </w:rPr>
        <w:t>четом или без учета расходов на </w:t>
      </w:r>
      <w:r w:rsidRPr="002D28DB">
        <w:rPr>
          <w:rFonts w:ascii="Times New Roman" w:hAnsi="Times New Roman" w:cs="Times New Roman"/>
          <w:sz w:val="28"/>
          <w:szCs w:val="28"/>
        </w:rPr>
        <w:t>перевозку, страхование, уплату таможенных пошлин, налогов и других обязательных платежей).</w:t>
      </w:r>
      <w:proofErr w:type="gramEnd"/>
    </w:p>
    <w:p w:rsidR="008F212C" w:rsidRPr="002D28DB" w:rsidRDefault="008F212C" w:rsidP="00221BDC">
      <w:pPr>
        <w:ind w:firstLine="709"/>
        <w:rPr>
          <w:rFonts w:ascii="Times New Roman" w:hAnsi="Times New Roman" w:cs="Times New Roman"/>
          <w:sz w:val="28"/>
          <w:szCs w:val="28"/>
        </w:rPr>
      </w:pPr>
      <w:r w:rsidRPr="002D28DB">
        <w:rPr>
          <w:rFonts w:ascii="Times New Roman" w:hAnsi="Times New Roman" w:cs="Times New Roman"/>
          <w:sz w:val="28"/>
          <w:szCs w:val="28"/>
        </w:rPr>
        <w:t>Следовательно, при определении в документации о закупке начальной (максимальной) цены договора заказчик должен установить одно значение такой цены для всех участников закупки (независимо от применяемой ими системы налогообложения), указав при этом</w:t>
      </w:r>
      <w:r w:rsidR="00A51EA4" w:rsidRPr="002D28DB">
        <w:rPr>
          <w:rFonts w:ascii="Times New Roman" w:hAnsi="Times New Roman" w:cs="Times New Roman"/>
          <w:sz w:val="28"/>
          <w:szCs w:val="28"/>
        </w:rPr>
        <w:t>,</w:t>
      </w:r>
      <w:r w:rsidRPr="002D28DB">
        <w:rPr>
          <w:rFonts w:ascii="Times New Roman" w:hAnsi="Times New Roman" w:cs="Times New Roman"/>
          <w:sz w:val="28"/>
          <w:szCs w:val="28"/>
        </w:rPr>
        <w:t xml:space="preserve"> содержит или нет установленная цена НДС. </w:t>
      </w:r>
    </w:p>
    <w:p w:rsidR="008F212C" w:rsidRPr="002D28DB" w:rsidRDefault="008F212C" w:rsidP="00221BDC">
      <w:pPr>
        <w:ind w:firstLine="709"/>
        <w:rPr>
          <w:rFonts w:ascii="Times New Roman" w:hAnsi="Times New Roman" w:cs="Times New Roman"/>
          <w:sz w:val="28"/>
          <w:szCs w:val="28"/>
        </w:rPr>
      </w:pPr>
      <w:r w:rsidRPr="002D28DB">
        <w:rPr>
          <w:rFonts w:ascii="Times New Roman" w:hAnsi="Times New Roman" w:cs="Times New Roman"/>
          <w:sz w:val="28"/>
          <w:szCs w:val="28"/>
        </w:rPr>
        <w:t>При этом наличие в документации о закупке нескольких значений начальной (максимальной) цены договора (цены лота) не соо</w:t>
      </w:r>
      <w:r w:rsidR="00757A75" w:rsidRPr="002D28DB">
        <w:rPr>
          <w:rFonts w:ascii="Times New Roman" w:hAnsi="Times New Roman" w:cs="Times New Roman"/>
          <w:sz w:val="28"/>
          <w:szCs w:val="28"/>
        </w:rPr>
        <w:t>тветствует положениям Закона о </w:t>
      </w:r>
      <w:r w:rsidRPr="002D28DB">
        <w:rPr>
          <w:rFonts w:ascii="Times New Roman" w:hAnsi="Times New Roman" w:cs="Times New Roman"/>
          <w:sz w:val="28"/>
          <w:szCs w:val="28"/>
        </w:rPr>
        <w:t>закупках и может привести к неоднозначному толкованию таких положений участниками закупки и необъективной оценке своих возможностей при определении в заявке ценового предложения такого участника.</w:t>
      </w:r>
    </w:p>
    <w:p w:rsidR="008F212C" w:rsidRPr="002D28DB" w:rsidRDefault="008F212C" w:rsidP="00221BDC">
      <w:pPr>
        <w:ind w:firstLine="709"/>
        <w:rPr>
          <w:rFonts w:ascii="Times New Roman" w:hAnsi="Times New Roman" w:cs="Times New Roman"/>
          <w:sz w:val="28"/>
          <w:szCs w:val="28"/>
        </w:rPr>
      </w:pPr>
      <w:r w:rsidRPr="002D28DB">
        <w:rPr>
          <w:rFonts w:ascii="Times New Roman" w:hAnsi="Times New Roman" w:cs="Times New Roman"/>
          <w:sz w:val="28"/>
          <w:szCs w:val="28"/>
        </w:rPr>
        <w:t xml:space="preserve">В соответствии с пунктами 12, 13 части </w:t>
      </w:r>
      <w:r w:rsidR="00757A75" w:rsidRPr="002D28DB">
        <w:rPr>
          <w:rFonts w:ascii="Times New Roman" w:hAnsi="Times New Roman" w:cs="Times New Roman"/>
          <w:sz w:val="28"/>
          <w:szCs w:val="28"/>
        </w:rPr>
        <w:t>10 статьи 4 Закона о закупках в </w:t>
      </w:r>
      <w:r w:rsidRPr="002D28DB">
        <w:rPr>
          <w:rFonts w:ascii="Times New Roman" w:hAnsi="Times New Roman" w:cs="Times New Roman"/>
          <w:sz w:val="28"/>
          <w:szCs w:val="28"/>
        </w:rPr>
        <w:t>документации о закупке должны быть указаны сведения, определенные положением о закупке, в том числе критерии и порядок оценки и сопоставления заявок на участие в закупке.</w:t>
      </w:r>
    </w:p>
    <w:p w:rsidR="008F212C" w:rsidRPr="002D28DB" w:rsidRDefault="008F212C" w:rsidP="00221BDC">
      <w:pPr>
        <w:ind w:firstLine="709"/>
        <w:rPr>
          <w:rFonts w:ascii="Times New Roman" w:hAnsi="Times New Roman" w:cs="Times New Roman"/>
          <w:sz w:val="28"/>
          <w:szCs w:val="28"/>
        </w:rPr>
      </w:pPr>
      <w:r w:rsidRPr="002D28DB">
        <w:rPr>
          <w:rFonts w:ascii="Times New Roman" w:hAnsi="Times New Roman" w:cs="Times New Roman"/>
          <w:sz w:val="28"/>
          <w:szCs w:val="28"/>
        </w:rPr>
        <w:t xml:space="preserve">При этом согласно части 6 статьи 3 Закона о закупках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w:t>
      </w:r>
      <w:r w:rsidRPr="002D28DB">
        <w:rPr>
          <w:rFonts w:ascii="Times New Roman" w:hAnsi="Times New Roman" w:cs="Times New Roman"/>
          <w:sz w:val="28"/>
          <w:szCs w:val="28"/>
        </w:rPr>
        <w:lastRenderedPageBreak/>
        <w:t>сопоставление заявок на участие в закупке по критериям</w:t>
      </w:r>
      <w:r w:rsidR="00A51EA4" w:rsidRPr="002D28DB">
        <w:rPr>
          <w:rFonts w:ascii="Times New Roman" w:hAnsi="Times New Roman" w:cs="Times New Roman"/>
          <w:sz w:val="28"/>
          <w:szCs w:val="28"/>
        </w:rPr>
        <w:t xml:space="preserve"> </w:t>
      </w:r>
      <w:r w:rsidRPr="002D28DB">
        <w:rPr>
          <w:rFonts w:ascii="Times New Roman" w:hAnsi="Times New Roman" w:cs="Times New Roman"/>
          <w:sz w:val="28"/>
          <w:szCs w:val="28"/>
        </w:rPr>
        <w:t xml:space="preserve">и </w:t>
      </w:r>
      <w:r w:rsidR="00ED0CE9" w:rsidRPr="002D28DB">
        <w:rPr>
          <w:rFonts w:ascii="Times New Roman" w:hAnsi="Times New Roman" w:cs="Times New Roman"/>
          <w:sz w:val="28"/>
          <w:szCs w:val="28"/>
        </w:rPr>
        <w:t>в порядке, которые не указаны в </w:t>
      </w:r>
      <w:r w:rsidRPr="002D28DB">
        <w:rPr>
          <w:rFonts w:ascii="Times New Roman" w:hAnsi="Times New Roman" w:cs="Times New Roman"/>
          <w:sz w:val="28"/>
          <w:szCs w:val="28"/>
        </w:rPr>
        <w:t>документации о закупке. Требования, предъя</w:t>
      </w:r>
      <w:r w:rsidR="00ED0CE9" w:rsidRPr="002D28DB">
        <w:rPr>
          <w:rFonts w:ascii="Times New Roman" w:hAnsi="Times New Roman" w:cs="Times New Roman"/>
          <w:sz w:val="28"/>
          <w:szCs w:val="28"/>
        </w:rPr>
        <w:t>вляемые к участникам закупки, к </w:t>
      </w:r>
      <w:r w:rsidRPr="002D28DB">
        <w:rPr>
          <w:rFonts w:ascii="Times New Roman" w:hAnsi="Times New Roman" w:cs="Times New Roman"/>
          <w:sz w:val="28"/>
          <w:szCs w:val="28"/>
        </w:rPr>
        <w:t>закупаемым товарам, работам, услугам, а</w:t>
      </w:r>
      <w:r w:rsidR="00757A75" w:rsidRPr="002D28DB">
        <w:rPr>
          <w:rFonts w:ascii="Times New Roman" w:hAnsi="Times New Roman" w:cs="Times New Roman"/>
          <w:sz w:val="28"/>
          <w:szCs w:val="28"/>
        </w:rPr>
        <w:t> </w:t>
      </w:r>
      <w:r w:rsidRPr="002D28DB">
        <w:rPr>
          <w:rFonts w:ascii="Times New Roman" w:hAnsi="Times New Roman" w:cs="Times New Roman"/>
          <w:sz w:val="28"/>
          <w:szCs w:val="28"/>
        </w:rPr>
        <w:t>также к условиям исполнения догово</w:t>
      </w:r>
      <w:r w:rsidR="00757A75" w:rsidRPr="002D28DB">
        <w:rPr>
          <w:rFonts w:ascii="Times New Roman" w:hAnsi="Times New Roman" w:cs="Times New Roman"/>
          <w:sz w:val="28"/>
          <w:szCs w:val="28"/>
        </w:rPr>
        <w:t>ра, критерии и</w:t>
      </w:r>
      <w:r w:rsidR="009A61BA" w:rsidRPr="002D28DB">
        <w:rPr>
          <w:rFonts w:ascii="Times New Roman" w:hAnsi="Times New Roman" w:cs="Times New Roman"/>
          <w:sz w:val="28"/>
          <w:szCs w:val="28"/>
        </w:rPr>
        <w:t xml:space="preserve"> порядок оценки и </w:t>
      </w:r>
      <w:r w:rsidRPr="002D28DB">
        <w:rPr>
          <w:rFonts w:ascii="Times New Roman" w:hAnsi="Times New Roman" w:cs="Times New Roman"/>
          <w:sz w:val="28"/>
          <w:szCs w:val="28"/>
        </w:rPr>
        <w:t>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8F212C" w:rsidRPr="002D28DB" w:rsidRDefault="008F212C" w:rsidP="00221BDC">
      <w:pPr>
        <w:ind w:firstLine="709"/>
        <w:rPr>
          <w:rFonts w:ascii="Times New Roman" w:hAnsi="Times New Roman" w:cs="Times New Roman"/>
          <w:sz w:val="28"/>
          <w:szCs w:val="28"/>
        </w:rPr>
      </w:pPr>
      <w:proofErr w:type="gramStart"/>
      <w:r w:rsidRPr="002D28DB">
        <w:rPr>
          <w:rFonts w:ascii="Times New Roman" w:hAnsi="Times New Roman" w:cs="Times New Roman"/>
          <w:sz w:val="28"/>
          <w:szCs w:val="28"/>
        </w:rPr>
        <w:t>На основании вышеизложенного, во исполнение требований части 2 статьи 3 Закона о закупках, при проведении аукциона (и аналогичных процедур закупки) победитель определяется путем сравнения по</w:t>
      </w:r>
      <w:r w:rsidR="00757A75" w:rsidRPr="002D28DB">
        <w:rPr>
          <w:rFonts w:ascii="Times New Roman" w:hAnsi="Times New Roman" w:cs="Times New Roman"/>
          <w:sz w:val="28"/>
          <w:szCs w:val="28"/>
        </w:rPr>
        <w:t>ступивших ценовых предложений и </w:t>
      </w:r>
      <w:r w:rsidRPr="002D28DB">
        <w:rPr>
          <w:rFonts w:ascii="Times New Roman" w:hAnsi="Times New Roman" w:cs="Times New Roman"/>
          <w:sz w:val="28"/>
          <w:szCs w:val="28"/>
        </w:rPr>
        <w:t>выигравшим признается лицо, предложившее наи</w:t>
      </w:r>
      <w:r w:rsidR="00757A75" w:rsidRPr="002D28DB">
        <w:rPr>
          <w:rFonts w:ascii="Times New Roman" w:hAnsi="Times New Roman" w:cs="Times New Roman"/>
          <w:sz w:val="28"/>
          <w:szCs w:val="28"/>
        </w:rPr>
        <w:t>более низкую цену договора (при </w:t>
      </w:r>
      <w:r w:rsidRPr="002D28DB">
        <w:rPr>
          <w:rFonts w:ascii="Times New Roman" w:hAnsi="Times New Roman" w:cs="Times New Roman"/>
          <w:sz w:val="28"/>
          <w:szCs w:val="28"/>
        </w:rPr>
        <w:t>проведении конкурса (и аналогичных процедур закупки) ценовой критерий также учитывается для определения победителя закупки).</w:t>
      </w:r>
      <w:proofErr w:type="gramEnd"/>
    </w:p>
    <w:p w:rsidR="008F212C" w:rsidRPr="002D28DB" w:rsidRDefault="008F212C" w:rsidP="00221BDC">
      <w:pPr>
        <w:ind w:firstLine="709"/>
        <w:rPr>
          <w:rFonts w:ascii="Times New Roman" w:hAnsi="Times New Roman" w:cs="Times New Roman"/>
          <w:sz w:val="28"/>
          <w:szCs w:val="28"/>
        </w:rPr>
      </w:pPr>
      <w:r w:rsidRPr="002D28DB">
        <w:rPr>
          <w:rFonts w:ascii="Times New Roman" w:hAnsi="Times New Roman" w:cs="Times New Roman"/>
          <w:sz w:val="28"/>
          <w:szCs w:val="28"/>
        </w:rPr>
        <w:t>При этом заказчик не имеет правовых оснований производить какие-либо вычеты из ценовых предложений, прим</w:t>
      </w:r>
      <w:r w:rsidR="00757A75" w:rsidRPr="002D28DB">
        <w:rPr>
          <w:rFonts w:ascii="Times New Roman" w:hAnsi="Times New Roman" w:cs="Times New Roman"/>
          <w:sz w:val="28"/>
          <w:szCs w:val="28"/>
        </w:rPr>
        <w:t>енять иные особенности оценки и </w:t>
      </w:r>
      <w:r w:rsidRPr="002D28DB">
        <w:rPr>
          <w:rFonts w:ascii="Times New Roman" w:hAnsi="Times New Roman" w:cs="Times New Roman"/>
          <w:sz w:val="28"/>
          <w:szCs w:val="28"/>
        </w:rPr>
        <w:t>сопоставления заявок в отношении разных категорий налогоплательщиков.</w:t>
      </w:r>
    </w:p>
    <w:p w:rsidR="008F212C" w:rsidRPr="002D28DB" w:rsidRDefault="008F212C" w:rsidP="00221BDC">
      <w:pPr>
        <w:ind w:firstLine="709"/>
        <w:rPr>
          <w:rFonts w:ascii="Times New Roman" w:hAnsi="Times New Roman" w:cs="Times New Roman"/>
          <w:sz w:val="28"/>
          <w:szCs w:val="28"/>
        </w:rPr>
      </w:pPr>
      <w:r w:rsidRPr="002D28DB">
        <w:rPr>
          <w:rFonts w:ascii="Times New Roman" w:hAnsi="Times New Roman" w:cs="Times New Roman"/>
          <w:sz w:val="28"/>
          <w:szCs w:val="28"/>
        </w:rPr>
        <w:t xml:space="preserve">Таким образом, с лицом, выигравшим торги, заключается договор по цене, предложенной таким участником на условиях, указанных в заявке победителя, документации о закупке. </w:t>
      </w:r>
      <w:proofErr w:type="gramStart"/>
      <w:r w:rsidRPr="002D28DB">
        <w:rPr>
          <w:rFonts w:ascii="Times New Roman" w:hAnsi="Times New Roman" w:cs="Times New Roman"/>
          <w:sz w:val="28"/>
          <w:szCs w:val="28"/>
        </w:rPr>
        <w:t>При этом требования, предъявляемые к участникам закупочной процедуры, применяются в равной степени ко всем участникам закупки и не могут содержать положения, обязывающие победителя закупки заключить договор по результатам закупки по цене меньшей предложе</w:t>
      </w:r>
      <w:r w:rsidR="00A51EA4" w:rsidRPr="002D28DB">
        <w:rPr>
          <w:rFonts w:ascii="Times New Roman" w:hAnsi="Times New Roman" w:cs="Times New Roman"/>
          <w:sz w:val="28"/>
          <w:szCs w:val="28"/>
        </w:rPr>
        <w:t>н</w:t>
      </w:r>
      <w:r w:rsidRPr="002D28DB">
        <w:rPr>
          <w:rFonts w:ascii="Times New Roman" w:hAnsi="Times New Roman" w:cs="Times New Roman"/>
          <w:sz w:val="28"/>
          <w:szCs w:val="28"/>
        </w:rPr>
        <w:t>н</w:t>
      </w:r>
      <w:r w:rsidR="00A51EA4" w:rsidRPr="002D28DB">
        <w:rPr>
          <w:rFonts w:ascii="Times New Roman" w:hAnsi="Times New Roman" w:cs="Times New Roman"/>
          <w:sz w:val="28"/>
          <w:szCs w:val="28"/>
        </w:rPr>
        <w:t>ой</w:t>
      </w:r>
      <w:r w:rsidRPr="002D28DB">
        <w:rPr>
          <w:rFonts w:ascii="Times New Roman" w:hAnsi="Times New Roman" w:cs="Times New Roman"/>
          <w:sz w:val="28"/>
          <w:szCs w:val="28"/>
        </w:rPr>
        <w:t xml:space="preserve"> в ходе проведения закупки.</w:t>
      </w:r>
      <w:proofErr w:type="gramEnd"/>
    </w:p>
    <w:p w:rsidR="00AF1B77" w:rsidRPr="002D28DB" w:rsidRDefault="008F212C" w:rsidP="00221BDC">
      <w:pPr>
        <w:ind w:firstLine="709"/>
        <w:rPr>
          <w:rFonts w:ascii="Times New Roman" w:hAnsi="Times New Roman" w:cs="Times New Roman"/>
          <w:sz w:val="28"/>
          <w:szCs w:val="28"/>
        </w:rPr>
      </w:pPr>
      <w:r w:rsidRPr="002D28DB">
        <w:rPr>
          <w:rFonts w:ascii="Times New Roman" w:hAnsi="Times New Roman" w:cs="Times New Roman"/>
          <w:sz w:val="28"/>
          <w:szCs w:val="28"/>
        </w:rPr>
        <w:t>При этом в Законе о закупках отсу</w:t>
      </w:r>
      <w:r w:rsidR="00757A75" w:rsidRPr="002D28DB">
        <w:rPr>
          <w:rFonts w:ascii="Times New Roman" w:hAnsi="Times New Roman" w:cs="Times New Roman"/>
          <w:sz w:val="28"/>
          <w:szCs w:val="28"/>
        </w:rPr>
        <w:t>тствуют нормы о возможности при </w:t>
      </w:r>
      <w:r w:rsidRPr="002D28DB">
        <w:rPr>
          <w:rFonts w:ascii="Times New Roman" w:hAnsi="Times New Roman" w:cs="Times New Roman"/>
          <w:sz w:val="28"/>
          <w:szCs w:val="28"/>
        </w:rPr>
        <w:t xml:space="preserve">осуществлении </w:t>
      </w:r>
      <w:proofErr w:type="gramStart"/>
      <w:r w:rsidRPr="002D28DB">
        <w:rPr>
          <w:rFonts w:ascii="Times New Roman" w:hAnsi="Times New Roman" w:cs="Times New Roman"/>
          <w:sz w:val="28"/>
          <w:szCs w:val="28"/>
        </w:rPr>
        <w:t>оценки заявок участников закупочной процедуры применения единого базиса оценки</w:t>
      </w:r>
      <w:proofErr w:type="gramEnd"/>
      <w:r w:rsidRPr="002D28DB">
        <w:rPr>
          <w:rFonts w:ascii="Times New Roman" w:hAnsi="Times New Roman" w:cs="Times New Roman"/>
          <w:sz w:val="28"/>
          <w:szCs w:val="28"/>
        </w:rPr>
        <w:t xml:space="preserve"> цены</w:t>
      </w:r>
      <w:r w:rsidR="00A51EA4" w:rsidRPr="002D28DB">
        <w:rPr>
          <w:rFonts w:ascii="Times New Roman" w:hAnsi="Times New Roman" w:cs="Times New Roman"/>
          <w:sz w:val="28"/>
          <w:szCs w:val="28"/>
        </w:rPr>
        <w:t>,</w:t>
      </w:r>
      <w:r w:rsidRPr="002D28DB">
        <w:rPr>
          <w:rFonts w:ascii="Times New Roman" w:hAnsi="Times New Roman" w:cs="Times New Roman"/>
          <w:sz w:val="28"/>
          <w:szCs w:val="28"/>
        </w:rPr>
        <w:t xml:space="preserve"> предложенной участником без учета НДС. Таким образом, оценка цены договора, заключаемого по результатам закупки, осуществляется в соответствии с ценой, предложенной в заявке участника.</w:t>
      </w:r>
    </w:p>
    <w:p w:rsidR="00AF1B77" w:rsidRPr="002D28DB" w:rsidRDefault="00AF1B77" w:rsidP="00221BDC">
      <w:pPr>
        <w:ind w:firstLine="709"/>
        <w:rPr>
          <w:rFonts w:ascii="Times New Roman" w:hAnsi="Times New Roman" w:cs="Times New Roman"/>
          <w:sz w:val="28"/>
          <w:szCs w:val="28"/>
          <w:u w:val="single"/>
        </w:rPr>
      </w:pPr>
      <w:r w:rsidRPr="002D28DB">
        <w:rPr>
          <w:rFonts w:ascii="Times New Roman" w:hAnsi="Times New Roman" w:cs="Times New Roman"/>
          <w:sz w:val="28"/>
          <w:szCs w:val="28"/>
          <w:u w:val="single"/>
        </w:rPr>
        <w:t>4. Относительно вопроса правомерности осуществления срочной закупк</w:t>
      </w:r>
      <w:r w:rsidR="00757A75" w:rsidRPr="002D28DB">
        <w:rPr>
          <w:rFonts w:ascii="Times New Roman" w:hAnsi="Times New Roman" w:cs="Times New Roman"/>
          <w:sz w:val="28"/>
          <w:szCs w:val="28"/>
          <w:u w:val="single"/>
        </w:rPr>
        <w:t>и на </w:t>
      </w:r>
      <w:r w:rsidRPr="002D28DB">
        <w:rPr>
          <w:rFonts w:ascii="Times New Roman" w:hAnsi="Times New Roman" w:cs="Times New Roman"/>
          <w:sz w:val="28"/>
          <w:szCs w:val="28"/>
          <w:u w:val="single"/>
        </w:rPr>
        <w:t>основании маркетингового исследования, в том числе в случае замены контрагента при невыполнении им условий договора.</w:t>
      </w:r>
    </w:p>
    <w:p w:rsidR="008F212C" w:rsidRPr="002D28DB" w:rsidRDefault="008F212C" w:rsidP="00221BDC">
      <w:pPr>
        <w:ind w:firstLine="709"/>
        <w:rPr>
          <w:rFonts w:ascii="Times New Roman" w:hAnsi="Times New Roman" w:cs="Times New Roman"/>
          <w:sz w:val="28"/>
          <w:szCs w:val="28"/>
        </w:rPr>
      </w:pPr>
      <w:r w:rsidRPr="002D28DB">
        <w:rPr>
          <w:rFonts w:ascii="Times New Roman" w:hAnsi="Times New Roman" w:cs="Times New Roman"/>
          <w:sz w:val="28"/>
          <w:szCs w:val="28"/>
        </w:rPr>
        <w:t xml:space="preserve">Согласно части 2 статьи 3 Закона о закупках </w:t>
      </w:r>
      <w:proofErr w:type="gramStart"/>
      <w:r w:rsidRPr="002D28DB">
        <w:rPr>
          <w:rFonts w:ascii="Times New Roman" w:hAnsi="Times New Roman" w:cs="Times New Roman"/>
          <w:sz w:val="28"/>
          <w:szCs w:val="28"/>
        </w:rPr>
        <w:t>положением</w:t>
      </w:r>
      <w:proofErr w:type="gramEnd"/>
      <w:r w:rsidRPr="002D28DB">
        <w:rPr>
          <w:rFonts w:ascii="Times New Roman" w:hAnsi="Times New Roman" w:cs="Times New Roman"/>
          <w:sz w:val="28"/>
          <w:szCs w:val="28"/>
        </w:rPr>
        <w:t xml:space="preserve"> о закупке предусматриваются конкурентные и неконкурентные закупки, устанавливается порядок осуществления таких закупок с учетом положений Закона о закупках.</w:t>
      </w:r>
    </w:p>
    <w:p w:rsidR="008F212C" w:rsidRPr="002D28DB" w:rsidRDefault="008F212C" w:rsidP="00221BDC">
      <w:pPr>
        <w:ind w:firstLine="709"/>
        <w:rPr>
          <w:rFonts w:ascii="Times New Roman" w:hAnsi="Times New Roman" w:cs="Times New Roman"/>
          <w:sz w:val="28"/>
          <w:szCs w:val="28"/>
        </w:rPr>
      </w:pPr>
      <w:r w:rsidRPr="002D28DB">
        <w:rPr>
          <w:rFonts w:ascii="Times New Roman" w:hAnsi="Times New Roman" w:cs="Times New Roman"/>
          <w:sz w:val="28"/>
          <w:szCs w:val="28"/>
        </w:rPr>
        <w:t xml:space="preserve">При этом предусмотренные частями 3.1, 3.2 статьи 3 Закона о закупках перечни способов конкурентных, неконкурентных </w:t>
      </w:r>
      <w:r w:rsidR="00757A75" w:rsidRPr="002D28DB">
        <w:rPr>
          <w:rFonts w:ascii="Times New Roman" w:hAnsi="Times New Roman" w:cs="Times New Roman"/>
          <w:sz w:val="28"/>
          <w:szCs w:val="28"/>
        </w:rPr>
        <w:t>закупок являются открытыми, что </w:t>
      </w:r>
      <w:r w:rsidRPr="002D28DB">
        <w:rPr>
          <w:rFonts w:ascii="Times New Roman" w:hAnsi="Times New Roman" w:cs="Times New Roman"/>
          <w:sz w:val="28"/>
          <w:szCs w:val="28"/>
        </w:rPr>
        <w:t>свидетельствует о возможности заказчиков устанавливать в положении о закупке иные спосо</w:t>
      </w:r>
      <w:r w:rsidR="009A61BA" w:rsidRPr="002D28DB">
        <w:rPr>
          <w:rFonts w:ascii="Times New Roman" w:hAnsi="Times New Roman" w:cs="Times New Roman"/>
          <w:sz w:val="28"/>
          <w:szCs w:val="28"/>
        </w:rPr>
        <w:t>бы конкурентных, соответствующих</w:t>
      </w:r>
      <w:r w:rsidRPr="002D28DB">
        <w:rPr>
          <w:rFonts w:ascii="Times New Roman" w:hAnsi="Times New Roman" w:cs="Times New Roman"/>
          <w:sz w:val="28"/>
          <w:szCs w:val="28"/>
        </w:rPr>
        <w:t xml:space="preserve"> требованиям части 3 статьи 3 Закона о закупках, и неконкурентных закупок.</w:t>
      </w:r>
    </w:p>
    <w:p w:rsidR="008F212C" w:rsidRPr="002D28DB" w:rsidRDefault="008F212C" w:rsidP="00221BDC">
      <w:pPr>
        <w:ind w:firstLine="709"/>
        <w:rPr>
          <w:rFonts w:ascii="Times New Roman" w:hAnsi="Times New Roman" w:cs="Times New Roman"/>
          <w:sz w:val="28"/>
          <w:szCs w:val="28"/>
        </w:rPr>
      </w:pPr>
      <w:r w:rsidRPr="002D28DB">
        <w:rPr>
          <w:rFonts w:ascii="Times New Roman" w:hAnsi="Times New Roman" w:cs="Times New Roman"/>
          <w:sz w:val="28"/>
          <w:szCs w:val="28"/>
        </w:rPr>
        <w:t xml:space="preserve">Вместе с тем правомерность выбора заказчиком способа </w:t>
      </w:r>
      <w:proofErr w:type="gramStart"/>
      <w:r w:rsidRPr="002D28DB">
        <w:rPr>
          <w:rFonts w:ascii="Times New Roman" w:hAnsi="Times New Roman" w:cs="Times New Roman"/>
          <w:sz w:val="28"/>
          <w:szCs w:val="28"/>
        </w:rPr>
        <w:t>закупки</w:t>
      </w:r>
      <w:proofErr w:type="gramEnd"/>
      <w:r w:rsidRPr="002D28DB">
        <w:rPr>
          <w:rFonts w:ascii="Times New Roman" w:hAnsi="Times New Roman" w:cs="Times New Roman"/>
          <w:sz w:val="28"/>
          <w:szCs w:val="28"/>
        </w:rPr>
        <w:t xml:space="preserve"> возможно установить при рассмотрении конкретной закупки в случае поступления жалобы, исходя из положений документации о закупке, заявки участника и всех обстоятельств дела.</w:t>
      </w:r>
    </w:p>
    <w:p w:rsidR="008F212C" w:rsidRPr="002D28DB" w:rsidRDefault="008F212C" w:rsidP="00221BDC">
      <w:pPr>
        <w:ind w:firstLine="709"/>
        <w:rPr>
          <w:rFonts w:ascii="Times New Roman" w:hAnsi="Times New Roman" w:cs="Times New Roman"/>
          <w:sz w:val="28"/>
          <w:szCs w:val="28"/>
        </w:rPr>
      </w:pPr>
      <w:proofErr w:type="gramStart"/>
      <w:r w:rsidRPr="002D28DB">
        <w:rPr>
          <w:rFonts w:ascii="Times New Roman" w:hAnsi="Times New Roman" w:cs="Times New Roman"/>
          <w:sz w:val="28"/>
          <w:szCs w:val="28"/>
        </w:rPr>
        <w:t xml:space="preserve">При этом для целей экономической эффективности закупка товаров, работ, услуг у единственного поставщика целесообразна в случае, если такие товары, </w:t>
      </w:r>
      <w:r w:rsidRPr="002D28DB">
        <w:rPr>
          <w:rFonts w:ascii="Times New Roman" w:hAnsi="Times New Roman" w:cs="Times New Roman"/>
          <w:sz w:val="28"/>
          <w:szCs w:val="28"/>
        </w:rPr>
        <w:lastRenderedPageBreak/>
        <w:t xml:space="preserve">работы, услуги обращаются на </w:t>
      </w:r>
      <w:proofErr w:type="spellStart"/>
      <w:r w:rsidRPr="002D28DB">
        <w:rPr>
          <w:rFonts w:ascii="Times New Roman" w:hAnsi="Times New Roman" w:cs="Times New Roman"/>
          <w:sz w:val="28"/>
          <w:szCs w:val="28"/>
        </w:rPr>
        <w:t>низкоконкурентных</w:t>
      </w:r>
      <w:proofErr w:type="spellEnd"/>
      <w:r w:rsidRPr="002D28DB">
        <w:rPr>
          <w:rFonts w:ascii="Times New Roman" w:hAnsi="Times New Roman" w:cs="Times New Roman"/>
          <w:sz w:val="28"/>
          <w:szCs w:val="28"/>
        </w:rPr>
        <w:t xml:space="preserve"> рынках, или проведение конкурсных, аукционных процедур нецелесообразно по объективным причинам (например, ликвидация последствий чрезвычайных ситуаций, последствий непреодолимой силы) (пункт 8 Обзора судебной пр</w:t>
      </w:r>
      <w:r w:rsidR="00757A75" w:rsidRPr="002D28DB">
        <w:rPr>
          <w:rFonts w:ascii="Times New Roman" w:hAnsi="Times New Roman" w:cs="Times New Roman"/>
          <w:sz w:val="28"/>
          <w:szCs w:val="28"/>
        </w:rPr>
        <w:t>актики по вопросам, связанным с </w:t>
      </w:r>
      <w:r w:rsidRPr="002D28DB">
        <w:rPr>
          <w:rFonts w:ascii="Times New Roman" w:hAnsi="Times New Roman" w:cs="Times New Roman"/>
          <w:sz w:val="28"/>
          <w:szCs w:val="28"/>
        </w:rPr>
        <w:t>применением Закона о закупках (утв. Президиумом Верховного Суда Российской</w:t>
      </w:r>
      <w:proofErr w:type="gramEnd"/>
      <w:r w:rsidRPr="002D28DB">
        <w:rPr>
          <w:rFonts w:ascii="Times New Roman" w:hAnsi="Times New Roman" w:cs="Times New Roman"/>
          <w:sz w:val="28"/>
          <w:szCs w:val="28"/>
        </w:rPr>
        <w:t xml:space="preserve"> </w:t>
      </w:r>
      <w:proofErr w:type="gramStart"/>
      <w:r w:rsidRPr="002D28DB">
        <w:rPr>
          <w:rFonts w:ascii="Times New Roman" w:hAnsi="Times New Roman" w:cs="Times New Roman"/>
          <w:sz w:val="28"/>
          <w:szCs w:val="28"/>
        </w:rPr>
        <w:t>Федерации 16.05.2018).</w:t>
      </w:r>
      <w:proofErr w:type="gramEnd"/>
    </w:p>
    <w:p w:rsidR="00AF1B77" w:rsidRPr="002D28DB" w:rsidRDefault="008F212C" w:rsidP="00221BDC">
      <w:pPr>
        <w:ind w:firstLine="709"/>
        <w:rPr>
          <w:rFonts w:ascii="Times New Roman" w:hAnsi="Times New Roman" w:cs="Times New Roman"/>
          <w:sz w:val="28"/>
          <w:szCs w:val="28"/>
        </w:rPr>
      </w:pPr>
      <w:r w:rsidRPr="002D28DB">
        <w:rPr>
          <w:rFonts w:ascii="Times New Roman" w:hAnsi="Times New Roman" w:cs="Times New Roman"/>
          <w:sz w:val="28"/>
          <w:szCs w:val="28"/>
        </w:rPr>
        <w:t>Аналогичный вывод изложен в о</w:t>
      </w:r>
      <w:r w:rsidR="00757A75" w:rsidRPr="002D28DB">
        <w:rPr>
          <w:rFonts w:ascii="Times New Roman" w:hAnsi="Times New Roman" w:cs="Times New Roman"/>
          <w:sz w:val="28"/>
          <w:szCs w:val="28"/>
        </w:rPr>
        <w:t>пределении Судебной коллегии по </w:t>
      </w:r>
      <w:r w:rsidRPr="002D28DB">
        <w:rPr>
          <w:rFonts w:ascii="Times New Roman" w:hAnsi="Times New Roman" w:cs="Times New Roman"/>
          <w:sz w:val="28"/>
          <w:szCs w:val="28"/>
        </w:rPr>
        <w:t>экономическим спорам Верховного Суда Росси</w:t>
      </w:r>
      <w:r w:rsidR="00757A75" w:rsidRPr="002D28DB">
        <w:rPr>
          <w:rFonts w:ascii="Times New Roman" w:hAnsi="Times New Roman" w:cs="Times New Roman"/>
          <w:sz w:val="28"/>
          <w:szCs w:val="28"/>
        </w:rPr>
        <w:t>йской Федерации от 16.09.2021 № </w:t>
      </w:r>
      <w:r w:rsidRPr="002D28DB">
        <w:rPr>
          <w:rFonts w:ascii="Times New Roman" w:hAnsi="Times New Roman" w:cs="Times New Roman"/>
          <w:sz w:val="28"/>
          <w:szCs w:val="28"/>
        </w:rPr>
        <w:t>306-ЭС21-13429 по делу № А57-6544/2020.</w:t>
      </w:r>
    </w:p>
    <w:p w:rsidR="008F212C" w:rsidRPr="002D28DB" w:rsidRDefault="00AF1B77" w:rsidP="00221BDC">
      <w:pPr>
        <w:ind w:firstLine="709"/>
        <w:rPr>
          <w:rFonts w:ascii="Times New Roman" w:hAnsi="Times New Roman" w:cs="Times New Roman"/>
          <w:sz w:val="28"/>
          <w:szCs w:val="28"/>
          <w:u w:val="single"/>
        </w:rPr>
      </w:pPr>
      <w:r w:rsidRPr="002D28DB">
        <w:rPr>
          <w:rFonts w:ascii="Times New Roman" w:hAnsi="Times New Roman" w:cs="Times New Roman"/>
          <w:sz w:val="28"/>
          <w:szCs w:val="28"/>
          <w:u w:val="single"/>
        </w:rPr>
        <w:t xml:space="preserve">5. </w:t>
      </w:r>
      <w:r w:rsidR="008F212C" w:rsidRPr="002D28DB">
        <w:rPr>
          <w:rFonts w:ascii="Times New Roman" w:hAnsi="Times New Roman" w:cs="Times New Roman"/>
          <w:sz w:val="28"/>
          <w:szCs w:val="28"/>
          <w:u w:val="single"/>
        </w:rPr>
        <w:t>В отношении вопроса «Как ФАС Р</w:t>
      </w:r>
      <w:r w:rsidR="00757A75" w:rsidRPr="002D28DB">
        <w:rPr>
          <w:rFonts w:ascii="Times New Roman" w:hAnsi="Times New Roman" w:cs="Times New Roman"/>
          <w:sz w:val="28"/>
          <w:szCs w:val="28"/>
          <w:u w:val="single"/>
        </w:rPr>
        <w:t>оссии относится к соглашениям о </w:t>
      </w:r>
      <w:r w:rsidR="008F212C" w:rsidRPr="002D28DB">
        <w:rPr>
          <w:rFonts w:ascii="Times New Roman" w:hAnsi="Times New Roman" w:cs="Times New Roman"/>
          <w:sz w:val="28"/>
          <w:szCs w:val="28"/>
          <w:u w:val="single"/>
        </w:rPr>
        <w:t>взаимовыгодном сотрудничестве?».</w:t>
      </w:r>
    </w:p>
    <w:p w:rsidR="008F212C" w:rsidRPr="002D28DB" w:rsidRDefault="008F212C" w:rsidP="00221BDC">
      <w:pPr>
        <w:ind w:firstLine="709"/>
        <w:rPr>
          <w:rFonts w:ascii="Times New Roman" w:hAnsi="Times New Roman" w:cs="Times New Roman"/>
          <w:sz w:val="28"/>
          <w:szCs w:val="28"/>
        </w:rPr>
      </w:pPr>
      <w:proofErr w:type="gramStart"/>
      <w:r w:rsidRPr="002D28DB">
        <w:rPr>
          <w:rFonts w:ascii="Times New Roman" w:hAnsi="Times New Roman" w:cs="Times New Roman"/>
          <w:sz w:val="28"/>
          <w:szCs w:val="28"/>
        </w:rPr>
        <w:t>В отношении заключения соглашений о вз</w:t>
      </w:r>
      <w:r w:rsidR="00757A75" w:rsidRPr="002D28DB">
        <w:rPr>
          <w:rFonts w:ascii="Times New Roman" w:hAnsi="Times New Roman" w:cs="Times New Roman"/>
          <w:sz w:val="28"/>
          <w:szCs w:val="28"/>
        </w:rPr>
        <w:t>аимовыгодном сотрудничестве ФАС </w:t>
      </w:r>
      <w:r w:rsidRPr="002D28DB">
        <w:rPr>
          <w:rFonts w:ascii="Times New Roman" w:hAnsi="Times New Roman" w:cs="Times New Roman"/>
          <w:sz w:val="28"/>
          <w:szCs w:val="28"/>
        </w:rPr>
        <w:t>России сообщает, что согласно статье 46 Закона о контрактной системе при применении конкурентных способов проведение переговоров заказчиком, членами комиссий по осуществлению закупок с участнико</w:t>
      </w:r>
      <w:r w:rsidR="00757A75" w:rsidRPr="002D28DB">
        <w:rPr>
          <w:rFonts w:ascii="Times New Roman" w:hAnsi="Times New Roman" w:cs="Times New Roman"/>
          <w:sz w:val="28"/>
          <w:szCs w:val="28"/>
        </w:rPr>
        <w:t>м закупки в отношении заявок на </w:t>
      </w:r>
      <w:r w:rsidRPr="002D28DB">
        <w:rPr>
          <w:rFonts w:ascii="Times New Roman" w:hAnsi="Times New Roman" w:cs="Times New Roman"/>
          <w:sz w:val="28"/>
          <w:szCs w:val="28"/>
        </w:rPr>
        <w:t>участие в определении поставщика (подрядчи</w:t>
      </w:r>
      <w:r w:rsidR="00757A75" w:rsidRPr="002D28DB">
        <w:rPr>
          <w:rFonts w:ascii="Times New Roman" w:hAnsi="Times New Roman" w:cs="Times New Roman"/>
          <w:sz w:val="28"/>
          <w:szCs w:val="28"/>
        </w:rPr>
        <w:t>ка, исполнителя), в том числе в </w:t>
      </w:r>
      <w:r w:rsidRPr="002D28DB">
        <w:rPr>
          <w:rFonts w:ascii="Times New Roman" w:hAnsi="Times New Roman" w:cs="Times New Roman"/>
          <w:sz w:val="28"/>
          <w:szCs w:val="28"/>
        </w:rPr>
        <w:t>отношении заявки, поданных таким участником, не допускается.</w:t>
      </w:r>
      <w:proofErr w:type="gramEnd"/>
    </w:p>
    <w:p w:rsidR="00AF1B77" w:rsidRPr="002D28DB" w:rsidRDefault="008F212C" w:rsidP="00221BDC">
      <w:pPr>
        <w:ind w:firstLine="709"/>
        <w:rPr>
          <w:rFonts w:ascii="Times New Roman" w:hAnsi="Times New Roman" w:cs="Times New Roman"/>
          <w:sz w:val="28"/>
          <w:szCs w:val="28"/>
        </w:rPr>
      </w:pPr>
      <w:proofErr w:type="gramStart"/>
      <w:r w:rsidRPr="002D28DB">
        <w:rPr>
          <w:rFonts w:ascii="Times New Roman" w:hAnsi="Times New Roman" w:cs="Times New Roman"/>
          <w:sz w:val="28"/>
          <w:szCs w:val="28"/>
        </w:rPr>
        <w:t xml:space="preserve">Кроме того, частью 9 статьи 3.3 Закона о закупках установлено, </w:t>
      </w:r>
      <w:r w:rsidR="00757A75" w:rsidRPr="002D28DB">
        <w:rPr>
          <w:rFonts w:ascii="Times New Roman" w:hAnsi="Times New Roman" w:cs="Times New Roman"/>
          <w:sz w:val="28"/>
          <w:szCs w:val="28"/>
        </w:rPr>
        <w:br/>
      </w:r>
      <w:r w:rsidRPr="002D28DB">
        <w:rPr>
          <w:rFonts w:ascii="Times New Roman" w:hAnsi="Times New Roman" w:cs="Times New Roman"/>
          <w:sz w:val="28"/>
          <w:szCs w:val="28"/>
        </w:rPr>
        <w:t>что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w:t>
      </w:r>
      <w:r w:rsidR="00757A75" w:rsidRPr="002D28DB">
        <w:rPr>
          <w:rFonts w:ascii="Times New Roman" w:hAnsi="Times New Roman" w:cs="Times New Roman"/>
          <w:sz w:val="28"/>
          <w:szCs w:val="28"/>
        </w:rPr>
        <w:t>онной форме и (или) условия для</w:t>
      </w:r>
      <w:proofErr w:type="gramEnd"/>
      <w:r w:rsidR="00757A75" w:rsidRPr="002D28DB">
        <w:rPr>
          <w:rFonts w:ascii="Times New Roman" w:hAnsi="Times New Roman" w:cs="Times New Roman"/>
          <w:sz w:val="28"/>
          <w:szCs w:val="28"/>
        </w:rPr>
        <w:t> </w:t>
      </w:r>
      <w:r w:rsidRPr="002D28DB">
        <w:rPr>
          <w:rFonts w:ascii="Times New Roman" w:hAnsi="Times New Roman" w:cs="Times New Roman"/>
          <w:sz w:val="28"/>
          <w:szCs w:val="28"/>
        </w:rPr>
        <w:t>разглашения конфиденциальной информации.</w:t>
      </w:r>
    </w:p>
    <w:p w:rsidR="00422A98" w:rsidRPr="002D28DB" w:rsidRDefault="00422A98" w:rsidP="00221BDC">
      <w:pPr>
        <w:ind w:firstLine="709"/>
        <w:rPr>
          <w:rFonts w:ascii="Times New Roman" w:hAnsi="Times New Roman" w:cs="Times New Roman"/>
          <w:sz w:val="28"/>
          <w:szCs w:val="28"/>
        </w:rPr>
      </w:pPr>
    </w:p>
    <w:p w:rsidR="00422A98" w:rsidRPr="002D28DB" w:rsidRDefault="00422A98" w:rsidP="00221BDC">
      <w:pPr>
        <w:ind w:firstLine="709"/>
        <w:rPr>
          <w:rFonts w:ascii="Times New Roman" w:hAnsi="Times New Roman" w:cs="Times New Roman"/>
          <w:sz w:val="28"/>
          <w:szCs w:val="28"/>
        </w:rPr>
      </w:pPr>
      <w:r w:rsidRPr="002D28DB">
        <w:rPr>
          <w:rFonts w:ascii="Times New Roman" w:hAnsi="Times New Roman" w:cs="Times New Roman"/>
          <w:sz w:val="28"/>
          <w:szCs w:val="28"/>
        </w:rPr>
        <w:br w:type="page"/>
      </w:r>
    </w:p>
    <w:p w:rsidR="00422A98" w:rsidRPr="002D28DB" w:rsidRDefault="00D21E52" w:rsidP="00221BDC">
      <w:pPr>
        <w:ind w:firstLine="709"/>
        <w:rPr>
          <w:rFonts w:ascii="Times New Roman" w:hAnsi="Times New Roman" w:cs="Times New Roman"/>
          <w:b/>
          <w:sz w:val="28"/>
          <w:szCs w:val="28"/>
          <w:u w:val="single"/>
        </w:rPr>
      </w:pPr>
      <w:r w:rsidRPr="002D28DB">
        <w:rPr>
          <w:rFonts w:ascii="Times New Roman" w:hAnsi="Times New Roman" w:cs="Times New Roman"/>
          <w:b/>
          <w:sz w:val="28"/>
          <w:szCs w:val="28"/>
          <w:u w:val="single"/>
        </w:rPr>
        <w:lastRenderedPageBreak/>
        <w:t>Вопрос 15</w:t>
      </w:r>
    </w:p>
    <w:p w:rsidR="00D21E52" w:rsidRPr="002D28DB" w:rsidRDefault="00D21E52" w:rsidP="00221BDC">
      <w:pPr>
        <w:ind w:firstLine="709"/>
        <w:rPr>
          <w:rFonts w:ascii="Times New Roman" w:hAnsi="Times New Roman" w:cs="Times New Roman"/>
          <w:sz w:val="28"/>
          <w:szCs w:val="28"/>
        </w:rPr>
      </w:pPr>
    </w:p>
    <w:p w:rsidR="00D21E52" w:rsidRPr="002D28DB" w:rsidRDefault="00D21E52" w:rsidP="00221BDC">
      <w:pPr>
        <w:ind w:firstLine="709"/>
        <w:rPr>
          <w:rFonts w:ascii="Times New Roman" w:hAnsi="Times New Roman" w:cs="Times New Roman"/>
          <w:sz w:val="28"/>
          <w:szCs w:val="28"/>
        </w:rPr>
      </w:pPr>
      <w:r w:rsidRPr="002D28DB">
        <w:rPr>
          <w:rFonts w:ascii="Times New Roman" w:hAnsi="Times New Roman" w:cs="Times New Roman"/>
          <w:sz w:val="28"/>
          <w:szCs w:val="28"/>
        </w:rPr>
        <w:t xml:space="preserve">В 2016 году во исполнение протокола заседания Правительства Российской Федерации от 29.09.2016 № 31 ФАС России приступила </w:t>
      </w:r>
      <w:proofErr w:type="gramStart"/>
      <w:r w:rsidRPr="002D28DB">
        <w:rPr>
          <w:rFonts w:ascii="Times New Roman" w:hAnsi="Times New Roman" w:cs="Times New Roman"/>
          <w:sz w:val="28"/>
          <w:szCs w:val="28"/>
        </w:rPr>
        <w:t>к подготовке с учетом предложений членов Экспертного совета при ФАС России по развитию конкуренции в сфере</w:t>
      </w:r>
      <w:proofErr w:type="gramEnd"/>
      <w:r w:rsidRPr="002D28DB">
        <w:rPr>
          <w:rFonts w:ascii="Times New Roman" w:hAnsi="Times New Roman" w:cs="Times New Roman"/>
          <w:sz w:val="28"/>
          <w:szCs w:val="28"/>
        </w:rPr>
        <w:t xml:space="preserve"> образования и науки плана мероприятий («дорожной карты») «Развитие </w:t>
      </w:r>
      <w:r w:rsidR="009A61BA" w:rsidRPr="002D28DB">
        <w:rPr>
          <w:rFonts w:ascii="Times New Roman" w:hAnsi="Times New Roman" w:cs="Times New Roman"/>
          <w:sz w:val="28"/>
          <w:szCs w:val="28"/>
        </w:rPr>
        <w:t xml:space="preserve">конкуренции в образовании». ФАС </w:t>
      </w:r>
      <w:r w:rsidRPr="002D28DB">
        <w:rPr>
          <w:rFonts w:ascii="Times New Roman" w:hAnsi="Times New Roman" w:cs="Times New Roman"/>
          <w:sz w:val="28"/>
          <w:szCs w:val="28"/>
        </w:rPr>
        <w:t>России предс</w:t>
      </w:r>
      <w:r w:rsidR="00814876" w:rsidRPr="002D28DB">
        <w:rPr>
          <w:rFonts w:ascii="Times New Roman" w:hAnsi="Times New Roman" w:cs="Times New Roman"/>
          <w:sz w:val="28"/>
          <w:szCs w:val="28"/>
        </w:rPr>
        <w:t>тояло выработать предложения по </w:t>
      </w:r>
      <w:r w:rsidRPr="002D28DB">
        <w:rPr>
          <w:rFonts w:ascii="Times New Roman" w:hAnsi="Times New Roman" w:cs="Times New Roman"/>
          <w:sz w:val="28"/>
          <w:szCs w:val="28"/>
        </w:rPr>
        <w:t>совершенствованию недискриминационных условий работы для всех участников рынка образовательных услуг.</w:t>
      </w:r>
    </w:p>
    <w:p w:rsidR="00D21E52" w:rsidRPr="002D28DB" w:rsidRDefault="00D21E52" w:rsidP="00221BDC">
      <w:pPr>
        <w:ind w:firstLine="709"/>
        <w:rPr>
          <w:rFonts w:ascii="Times New Roman" w:hAnsi="Times New Roman" w:cs="Times New Roman"/>
          <w:sz w:val="28"/>
          <w:szCs w:val="28"/>
        </w:rPr>
      </w:pPr>
      <w:r w:rsidRPr="002D28DB">
        <w:rPr>
          <w:rFonts w:ascii="Times New Roman" w:hAnsi="Times New Roman" w:cs="Times New Roman"/>
          <w:sz w:val="28"/>
          <w:szCs w:val="28"/>
        </w:rPr>
        <w:t>В соответствии с распоряжением Правительства Р</w:t>
      </w:r>
      <w:r w:rsidR="00814876" w:rsidRPr="002D28DB">
        <w:rPr>
          <w:rFonts w:ascii="Times New Roman" w:hAnsi="Times New Roman" w:cs="Times New Roman"/>
          <w:sz w:val="28"/>
          <w:szCs w:val="28"/>
        </w:rPr>
        <w:t xml:space="preserve">оссийской </w:t>
      </w:r>
      <w:r w:rsidRPr="002D28DB">
        <w:rPr>
          <w:rFonts w:ascii="Times New Roman" w:hAnsi="Times New Roman" w:cs="Times New Roman"/>
          <w:sz w:val="28"/>
          <w:szCs w:val="28"/>
        </w:rPr>
        <w:t>Ф</w:t>
      </w:r>
      <w:r w:rsidR="00814876" w:rsidRPr="002D28DB">
        <w:rPr>
          <w:rFonts w:ascii="Times New Roman" w:hAnsi="Times New Roman" w:cs="Times New Roman"/>
          <w:sz w:val="28"/>
          <w:szCs w:val="28"/>
        </w:rPr>
        <w:t>едерации</w:t>
      </w:r>
      <w:r w:rsidRPr="002D28DB">
        <w:rPr>
          <w:rFonts w:ascii="Times New Roman" w:hAnsi="Times New Roman" w:cs="Times New Roman"/>
          <w:sz w:val="28"/>
          <w:szCs w:val="28"/>
        </w:rPr>
        <w:t xml:space="preserve"> от 02.09.2021 № 2424-р «Об утверждении Национального плана («дорожной карты») развития конкуренции в Российской Федерации на 2021</w:t>
      </w:r>
      <w:r w:rsidR="00A51EA4" w:rsidRPr="002D28DB">
        <w:rPr>
          <w:rFonts w:ascii="Times New Roman" w:hAnsi="Times New Roman" w:cs="Times New Roman"/>
          <w:sz w:val="28"/>
          <w:szCs w:val="28"/>
        </w:rPr>
        <w:t>–</w:t>
      </w:r>
      <w:r w:rsidR="0071588B" w:rsidRPr="002D28DB">
        <w:rPr>
          <w:rFonts w:ascii="Times New Roman" w:hAnsi="Times New Roman" w:cs="Times New Roman"/>
          <w:sz w:val="28"/>
          <w:szCs w:val="28"/>
        </w:rPr>
        <w:t>2025 годы» до 1 марта 2022 </w:t>
      </w:r>
      <w:r w:rsidRPr="002D28DB">
        <w:rPr>
          <w:rFonts w:ascii="Times New Roman" w:hAnsi="Times New Roman" w:cs="Times New Roman"/>
          <w:sz w:val="28"/>
          <w:szCs w:val="28"/>
        </w:rPr>
        <w:t>г. по согласованию с Российской академией наук должен быть утвержден план мероприятий («дорожн</w:t>
      </w:r>
      <w:r w:rsidR="0088743C" w:rsidRPr="002D28DB">
        <w:rPr>
          <w:rFonts w:ascii="Times New Roman" w:hAnsi="Times New Roman" w:cs="Times New Roman"/>
          <w:sz w:val="28"/>
          <w:szCs w:val="28"/>
        </w:rPr>
        <w:t>ая</w:t>
      </w:r>
      <w:r w:rsidRPr="002D28DB">
        <w:rPr>
          <w:rFonts w:ascii="Times New Roman" w:hAnsi="Times New Roman" w:cs="Times New Roman"/>
          <w:sz w:val="28"/>
          <w:szCs w:val="28"/>
        </w:rPr>
        <w:t xml:space="preserve"> карт</w:t>
      </w:r>
      <w:r w:rsidR="0088743C" w:rsidRPr="002D28DB">
        <w:rPr>
          <w:rFonts w:ascii="Times New Roman" w:hAnsi="Times New Roman" w:cs="Times New Roman"/>
          <w:sz w:val="28"/>
          <w:szCs w:val="28"/>
        </w:rPr>
        <w:t>а</w:t>
      </w:r>
      <w:r w:rsidRPr="002D28DB">
        <w:rPr>
          <w:rFonts w:ascii="Times New Roman" w:hAnsi="Times New Roman" w:cs="Times New Roman"/>
          <w:sz w:val="28"/>
          <w:szCs w:val="28"/>
        </w:rPr>
        <w:t xml:space="preserve">») развития конкуренции в сфере науки. </w:t>
      </w:r>
    </w:p>
    <w:p w:rsidR="00D21E52" w:rsidRPr="002D28DB" w:rsidRDefault="00D21E52" w:rsidP="00221BDC">
      <w:pPr>
        <w:ind w:firstLine="709"/>
        <w:rPr>
          <w:rFonts w:ascii="Times New Roman" w:hAnsi="Times New Roman" w:cs="Times New Roman"/>
          <w:sz w:val="28"/>
          <w:szCs w:val="28"/>
        </w:rPr>
      </w:pPr>
      <w:r w:rsidRPr="002D28DB">
        <w:rPr>
          <w:rFonts w:ascii="Times New Roman" w:hAnsi="Times New Roman" w:cs="Times New Roman"/>
          <w:sz w:val="28"/>
          <w:szCs w:val="28"/>
        </w:rPr>
        <w:t xml:space="preserve">В феврале 2022 г. состоялось заседание Научного совета РАН по проблемам защиты и развития конкуренции, на котором научный совет поддержал проект плана мероприятий с учетом озвученных на заседании замечаний. Было отмечено, что «дорожная карта» направлена на повышение уровня конкурентоспособности российских научных организаций и развитие российского рынка научной периодики. Положения документа предусматривают повышение эффективности закупок научно-исследовательских, опытно-конструкторских и технологических работ за счет устранения барьеров для участия в закупках ученых и научных коллективов, не являющихся юридическими лицами. </w:t>
      </w:r>
    </w:p>
    <w:p w:rsidR="00D21E52" w:rsidRPr="002D28DB" w:rsidRDefault="00D21E52" w:rsidP="00221BDC">
      <w:pPr>
        <w:ind w:firstLine="709"/>
        <w:rPr>
          <w:rFonts w:ascii="Times New Roman" w:hAnsi="Times New Roman" w:cs="Times New Roman"/>
          <w:b/>
          <w:sz w:val="28"/>
          <w:szCs w:val="28"/>
        </w:rPr>
      </w:pPr>
      <w:r w:rsidRPr="002D28DB">
        <w:rPr>
          <w:rFonts w:ascii="Times New Roman" w:hAnsi="Times New Roman" w:cs="Times New Roman"/>
          <w:b/>
          <w:sz w:val="28"/>
          <w:szCs w:val="28"/>
        </w:rPr>
        <w:t>На каком этапе находится разработка плана мероприятий («дорожной карты») развития конкуренции в сфере науки?</w:t>
      </w:r>
      <w:r w:rsidRPr="002D28DB">
        <w:rPr>
          <w:rFonts w:ascii="Times New Roman" w:hAnsi="Times New Roman" w:cs="Times New Roman"/>
          <w:sz w:val="28"/>
          <w:szCs w:val="28"/>
        </w:rPr>
        <w:t xml:space="preserve"> </w:t>
      </w:r>
      <w:r w:rsidRPr="002D28DB">
        <w:rPr>
          <w:rFonts w:ascii="Times New Roman" w:hAnsi="Times New Roman" w:cs="Times New Roman"/>
          <w:b/>
          <w:sz w:val="28"/>
          <w:szCs w:val="28"/>
        </w:rPr>
        <w:t xml:space="preserve">Какие ключевые механизмы обеспечения конкуренции в сфере науки уже действуют в </w:t>
      </w:r>
      <w:proofErr w:type="gramStart"/>
      <w:r w:rsidRPr="002D28DB">
        <w:rPr>
          <w:rFonts w:ascii="Times New Roman" w:hAnsi="Times New Roman" w:cs="Times New Roman"/>
          <w:b/>
          <w:sz w:val="28"/>
          <w:szCs w:val="28"/>
        </w:rPr>
        <w:t>России</w:t>
      </w:r>
      <w:proofErr w:type="gramEnd"/>
      <w:r w:rsidRPr="002D28DB">
        <w:rPr>
          <w:rFonts w:ascii="Times New Roman" w:hAnsi="Times New Roman" w:cs="Times New Roman"/>
          <w:b/>
          <w:sz w:val="28"/>
          <w:szCs w:val="28"/>
        </w:rPr>
        <w:t xml:space="preserve"> и </w:t>
      </w:r>
      <w:proofErr w:type="gramStart"/>
      <w:r w:rsidRPr="002D28DB">
        <w:rPr>
          <w:rFonts w:ascii="Times New Roman" w:hAnsi="Times New Roman" w:cs="Times New Roman"/>
          <w:b/>
          <w:sz w:val="28"/>
          <w:szCs w:val="28"/>
        </w:rPr>
        <w:t>какие</w:t>
      </w:r>
      <w:proofErr w:type="gramEnd"/>
      <w:r w:rsidRPr="002D28DB">
        <w:rPr>
          <w:rFonts w:ascii="Times New Roman" w:hAnsi="Times New Roman" w:cs="Times New Roman"/>
          <w:b/>
          <w:sz w:val="28"/>
          <w:szCs w:val="28"/>
        </w:rPr>
        <w:t xml:space="preserve"> заложены в «дорожной карте»?</w:t>
      </w:r>
      <w:r w:rsidRPr="002D28DB">
        <w:rPr>
          <w:rFonts w:ascii="Times New Roman" w:hAnsi="Times New Roman" w:cs="Times New Roman"/>
          <w:sz w:val="28"/>
          <w:szCs w:val="28"/>
        </w:rPr>
        <w:t xml:space="preserve"> </w:t>
      </w:r>
      <w:r w:rsidRPr="002D28DB">
        <w:rPr>
          <w:rFonts w:ascii="Times New Roman" w:hAnsi="Times New Roman" w:cs="Times New Roman"/>
          <w:b/>
          <w:sz w:val="28"/>
          <w:szCs w:val="28"/>
        </w:rPr>
        <w:t>Каков будет механизм, обеспечивающий участие в закупках ученых и научных коллективов, не являющихся юридическими лицами?</w:t>
      </w:r>
    </w:p>
    <w:p w:rsidR="00D21E52" w:rsidRPr="002D28DB" w:rsidRDefault="00D21E52" w:rsidP="00221BDC">
      <w:pPr>
        <w:ind w:firstLine="709"/>
        <w:rPr>
          <w:rFonts w:ascii="Times New Roman" w:hAnsi="Times New Roman" w:cs="Times New Roman"/>
          <w:b/>
          <w:sz w:val="28"/>
          <w:szCs w:val="28"/>
        </w:rPr>
      </w:pPr>
    </w:p>
    <w:p w:rsidR="00D21E52" w:rsidRPr="002D28DB" w:rsidRDefault="00D21E52" w:rsidP="00221BDC">
      <w:pPr>
        <w:ind w:firstLine="709"/>
        <w:rPr>
          <w:rFonts w:ascii="Times New Roman" w:hAnsi="Times New Roman" w:cs="Times New Roman"/>
          <w:sz w:val="28"/>
          <w:szCs w:val="28"/>
        </w:rPr>
      </w:pPr>
    </w:p>
    <w:p w:rsidR="00614105" w:rsidRPr="002D28DB" w:rsidRDefault="00614105" w:rsidP="00221BDC">
      <w:pPr>
        <w:ind w:firstLine="709"/>
        <w:rPr>
          <w:rFonts w:ascii="Times New Roman" w:hAnsi="Times New Roman" w:cs="Times New Roman"/>
          <w:b/>
          <w:sz w:val="28"/>
          <w:szCs w:val="28"/>
          <w:u w:val="single"/>
        </w:rPr>
      </w:pPr>
      <w:r w:rsidRPr="002D28DB">
        <w:rPr>
          <w:rFonts w:ascii="Times New Roman" w:hAnsi="Times New Roman" w:cs="Times New Roman"/>
          <w:b/>
          <w:sz w:val="28"/>
          <w:szCs w:val="28"/>
          <w:u w:val="single"/>
        </w:rPr>
        <w:t>Позиция ФАС России</w:t>
      </w:r>
    </w:p>
    <w:p w:rsidR="00614105" w:rsidRPr="002D28DB" w:rsidRDefault="00614105" w:rsidP="00221BDC">
      <w:pPr>
        <w:ind w:firstLine="709"/>
        <w:rPr>
          <w:rFonts w:ascii="Times New Roman" w:hAnsi="Times New Roman" w:cs="Times New Roman"/>
          <w:sz w:val="28"/>
          <w:szCs w:val="28"/>
        </w:rPr>
      </w:pPr>
    </w:p>
    <w:p w:rsidR="00163D91" w:rsidRPr="002D28DB" w:rsidRDefault="00614105" w:rsidP="00163D91">
      <w:pPr>
        <w:ind w:firstLine="708"/>
        <w:rPr>
          <w:rFonts w:ascii="Times New Roman" w:hAnsi="Times New Roman" w:cs="Times New Roman"/>
          <w:sz w:val="28"/>
          <w:szCs w:val="28"/>
        </w:rPr>
      </w:pPr>
      <w:r w:rsidRPr="002D28DB">
        <w:rPr>
          <w:rFonts w:ascii="Times New Roman" w:hAnsi="Times New Roman" w:cs="Times New Roman"/>
          <w:sz w:val="28"/>
          <w:szCs w:val="28"/>
        </w:rPr>
        <w:t xml:space="preserve">По состоянию на 20.12.2022 план мероприятий («дорожная карта») развития конкуренции в сфере науки, разработка которого предусмотрена распоряжением Правительства Российской Федерации от 02.09.2021 № 2424-р (далее – проект </w:t>
      </w:r>
      <w:r w:rsidR="00A51EA4" w:rsidRPr="002D28DB">
        <w:rPr>
          <w:rFonts w:ascii="Times New Roman" w:hAnsi="Times New Roman" w:cs="Times New Roman"/>
          <w:sz w:val="28"/>
          <w:szCs w:val="28"/>
        </w:rPr>
        <w:t>«д</w:t>
      </w:r>
      <w:r w:rsidRPr="002D28DB">
        <w:rPr>
          <w:rFonts w:ascii="Times New Roman" w:hAnsi="Times New Roman" w:cs="Times New Roman"/>
          <w:sz w:val="28"/>
          <w:szCs w:val="28"/>
        </w:rPr>
        <w:t>орожной карты</w:t>
      </w:r>
      <w:r w:rsidR="00A51EA4" w:rsidRPr="002D28DB">
        <w:rPr>
          <w:rFonts w:ascii="Times New Roman" w:hAnsi="Times New Roman" w:cs="Times New Roman"/>
          <w:sz w:val="28"/>
          <w:szCs w:val="28"/>
        </w:rPr>
        <w:t>»</w:t>
      </w:r>
      <w:r w:rsidRPr="002D28DB">
        <w:rPr>
          <w:rFonts w:ascii="Times New Roman" w:hAnsi="Times New Roman" w:cs="Times New Roman"/>
          <w:sz w:val="28"/>
          <w:szCs w:val="28"/>
        </w:rPr>
        <w:t xml:space="preserve">), </w:t>
      </w:r>
      <w:r w:rsidR="00163D91" w:rsidRPr="002D28DB">
        <w:rPr>
          <w:rFonts w:ascii="Times New Roman" w:hAnsi="Times New Roman" w:cs="Times New Roman"/>
          <w:sz w:val="28"/>
          <w:szCs w:val="28"/>
        </w:rPr>
        <w:t xml:space="preserve">дорабатывается </w:t>
      </w:r>
      <w:proofErr w:type="spellStart"/>
      <w:r w:rsidR="00163D91" w:rsidRPr="002D28DB">
        <w:rPr>
          <w:rFonts w:ascii="Times New Roman" w:hAnsi="Times New Roman" w:cs="Times New Roman"/>
          <w:sz w:val="28"/>
          <w:szCs w:val="28"/>
        </w:rPr>
        <w:t>Минобрнауки</w:t>
      </w:r>
      <w:proofErr w:type="spellEnd"/>
      <w:r w:rsidR="00163D91" w:rsidRPr="002D28DB">
        <w:rPr>
          <w:rFonts w:ascii="Times New Roman" w:hAnsi="Times New Roman" w:cs="Times New Roman"/>
          <w:sz w:val="28"/>
          <w:szCs w:val="28"/>
        </w:rPr>
        <w:t xml:space="preserve"> России по предложениям ФАС России и Научного совета РАН по проблемам защиты и развития конкуренции. </w:t>
      </w:r>
    </w:p>
    <w:p w:rsidR="00163D91" w:rsidRPr="002D28DB" w:rsidRDefault="00163D91" w:rsidP="00163D91">
      <w:pPr>
        <w:ind w:firstLine="708"/>
        <w:rPr>
          <w:rFonts w:ascii="Times New Roman" w:hAnsi="Times New Roman" w:cs="Times New Roman"/>
          <w:sz w:val="28"/>
          <w:szCs w:val="28"/>
        </w:rPr>
      </w:pPr>
      <w:proofErr w:type="gramStart"/>
      <w:r w:rsidRPr="002D28DB">
        <w:rPr>
          <w:rFonts w:ascii="Times New Roman" w:hAnsi="Times New Roman" w:cs="Times New Roman"/>
          <w:sz w:val="28"/>
          <w:szCs w:val="28"/>
        </w:rPr>
        <w:t xml:space="preserve">ФАС России и Научный совет РАН по проблемам защиты </w:t>
      </w:r>
      <w:r w:rsidR="0088743C" w:rsidRPr="002D28DB">
        <w:rPr>
          <w:rFonts w:ascii="Times New Roman" w:hAnsi="Times New Roman" w:cs="Times New Roman"/>
          <w:sz w:val="28"/>
          <w:szCs w:val="28"/>
        </w:rPr>
        <w:t>и развития конкуренции предлагаю</w:t>
      </w:r>
      <w:r w:rsidRPr="002D28DB">
        <w:rPr>
          <w:rFonts w:ascii="Times New Roman" w:hAnsi="Times New Roman" w:cs="Times New Roman"/>
          <w:sz w:val="28"/>
          <w:szCs w:val="28"/>
        </w:rPr>
        <w:t>т включить в проект «дорожной карты» мероприятия, реализация которых позволит учёным</w:t>
      </w:r>
      <w:r w:rsidR="0088743C" w:rsidRPr="002D28DB">
        <w:rPr>
          <w:rFonts w:ascii="Times New Roman" w:hAnsi="Times New Roman" w:cs="Times New Roman"/>
          <w:sz w:val="28"/>
          <w:szCs w:val="28"/>
        </w:rPr>
        <w:t xml:space="preserve"> временных научных коллективов,</w:t>
      </w:r>
      <w:r w:rsidR="0088743C" w:rsidRPr="002D28DB">
        <w:rPr>
          <w:rFonts w:ascii="Times New Roman" w:hAnsi="Times New Roman" w:cs="Times New Roman"/>
          <w:sz w:val="28"/>
          <w:szCs w:val="28"/>
        </w:rPr>
        <w:br/>
      </w:r>
      <w:r w:rsidRPr="002D28DB">
        <w:rPr>
          <w:rFonts w:ascii="Times New Roman" w:hAnsi="Times New Roman" w:cs="Times New Roman"/>
          <w:sz w:val="28"/>
          <w:szCs w:val="28"/>
        </w:rPr>
        <w:t xml:space="preserve">не являющихся юридическими лицами, участвовать в публичных закупках научно-исследовательских, опытно-конструкторских и технологических работ </w:t>
      </w:r>
      <w:r w:rsidR="0088743C" w:rsidRPr="002D28DB">
        <w:rPr>
          <w:rFonts w:ascii="Times New Roman" w:hAnsi="Times New Roman" w:cs="Times New Roman"/>
          <w:sz w:val="28"/>
          <w:szCs w:val="28"/>
        </w:rPr>
        <w:t>гражданского назначения (далее –</w:t>
      </w:r>
      <w:r w:rsidRPr="002D28DB">
        <w:rPr>
          <w:rFonts w:ascii="Times New Roman" w:hAnsi="Times New Roman" w:cs="Times New Roman"/>
          <w:sz w:val="28"/>
          <w:szCs w:val="28"/>
        </w:rPr>
        <w:t xml:space="preserve"> НИОКТР), создать условия для перехода на </w:t>
      </w:r>
      <w:r w:rsidRPr="002D28DB">
        <w:rPr>
          <w:rFonts w:ascii="Times New Roman" w:hAnsi="Times New Roman" w:cs="Times New Roman"/>
          <w:sz w:val="28"/>
          <w:szCs w:val="28"/>
        </w:rPr>
        <w:lastRenderedPageBreak/>
        <w:t xml:space="preserve">новую систему оценки эффективности научной деятельности на основе приоритета экономических показателей. </w:t>
      </w:r>
      <w:proofErr w:type="gramEnd"/>
    </w:p>
    <w:p w:rsidR="00163D91" w:rsidRPr="002D28DB" w:rsidRDefault="00163D91" w:rsidP="00163D91">
      <w:pPr>
        <w:ind w:firstLine="708"/>
        <w:rPr>
          <w:rFonts w:ascii="Times New Roman" w:hAnsi="Times New Roman" w:cs="Times New Roman"/>
          <w:sz w:val="28"/>
          <w:szCs w:val="28"/>
        </w:rPr>
      </w:pPr>
      <w:r w:rsidRPr="002D28DB">
        <w:rPr>
          <w:rFonts w:ascii="Times New Roman" w:hAnsi="Times New Roman" w:cs="Times New Roman"/>
          <w:sz w:val="28"/>
          <w:szCs w:val="28"/>
        </w:rPr>
        <w:t>Предложения в целом были поддержаны Аппаратом Правительства Российской Федерации письмом от 06.11.2022 № П8-67515.</w:t>
      </w:r>
    </w:p>
    <w:p w:rsidR="00614105" w:rsidRPr="002D28DB" w:rsidRDefault="00614105" w:rsidP="00221BDC">
      <w:pPr>
        <w:ind w:firstLine="709"/>
        <w:rPr>
          <w:rFonts w:ascii="Times New Roman" w:hAnsi="Times New Roman" w:cs="Times New Roman"/>
          <w:sz w:val="28"/>
          <w:szCs w:val="28"/>
        </w:rPr>
      </w:pPr>
      <w:proofErr w:type="gramStart"/>
      <w:r w:rsidRPr="002D28DB">
        <w:rPr>
          <w:rFonts w:ascii="Times New Roman" w:hAnsi="Times New Roman" w:cs="Times New Roman"/>
          <w:sz w:val="28"/>
          <w:szCs w:val="28"/>
        </w:rPr>
        <w:t xml:space="preserve">Наряду с названными выше предложениями ФАС России предлагает включить в проект </w:t>
      </w:r>
      <w:r w:rsidR="00A51EA4" w:rsidRPr="002D28DB">
        <w:rPr>
          <w:rFonts w:ascii="Times New Roman" w:hAnsi="Times New Roman" w:cs="Times New Roman"/>
          <w:sz w:val="28"/>
          <w:szCs w:val="28"/>
        </w:rPr>
        <w:t xml:space="preserve">«дорожной карты» </w:t>
      </w:r>
      <w:r w:rsidRPr="002D28DB">
        <w:rPr>
          <w:rFonts w:ascii="Times New Roman" w:hAnsi="Times New Roman" w:cs="Times New Roman"/>
          <w:sz w:val="28"/>
          <w:szCs w:val="28"/>
        </w:rPr>
        <w:t>мероприятия, направленные на повышение эффективности планирования публичных закупок НИОКТР, учета и экспертизы результатов НИОКТР, создания национального реестра граждан, осуществляющих научную деятельность, организационно-правового механи</w:t>
      </w:r>
      <w:r w:rsidR="00F85966" w:rsidRPr="002D28DB">
        <w:rPr>
          <w:rFonts w:ascii="Times New Roman" w:hAnsi="Times New Roman" w:cs="Times New Roman"/>
          <w:sz w:val="28"/>
          <w:szCs w:val="28"/>
        </w:rPr>
        <w:t>зма защ</w:t>
      </w:r>
      <w:r w:rsidR="00442580" w:rsidRPr="002D28DB">
        <w:rPr>
          <w:rFonts w:ascii="Times New Roman" w:hAnsi="Times New Roman" w:cs="Times New Roman"/>
          <w:sz w:val="28"/>
          <w:szCs w:val="28"/>
        </w:rPr>
        <w:t>иты прав собственников и </w:t>
      </w:r>
      <w:r w:rsidRPr="002D28DB">
        <w:rPr>
          <w:rFonts w:ascii="Times New Roman" w:hAnsi="Times New Roman" w:cs="Times New Roman"/>
          <w:sz w:val="28"/>
          <w:szCs w:val="28"/>
        </w:rPr>
        <w:t>иных владельцев авторских и исключительных прав на НИОКТР, совершенствование национального рейтинга периодических научных изданий, внесение изменений в Федеральный закон от</w:t>
      </w:r>
      <w:proofErr w:type="gramEnd"/>
      <w:r w:rsidRPr="002D28DB">
        <w:rPr>
          <w:rFonts w:ascii="Times New Roman" w:hAnsi="Times New Roman" w:cs="Times New Roman"/>
          <w:sz w:val="28"/>
          <w:szCs w:val="28"/>
        </w:rPr>
        <w:t xml:space="preserve"> 02.11.2013 № 291-ФЗ «О Российском научном фонде и внесении изменений в отдельные законодательные акты Российской Федерации» в части отказа от передачи на безвозмездной основ</w:t>
      </w:r>
      <w:r w:rsidR="0088743C" w:rsidRPr="002D28DB">
        <w:rPr>
          <w:rFonts w:ascii="Times New Roman" w:hAnsi="Times New Roman" w:cs="Times New Roman"/>
          <w:sz w:val="28"/>
          <w:szCs w:val="28"/>
        </w:rPr>
        <w:t>е</w:t>
      </w:r>
      <w:r w:rsidRPr="002D28DB">
        <w:rPr>
          <w:rFonts w:ascii="Times New Roman" w:hAnsi="Times New Roman" w:cs="Times New Roman"/>
          <w:sz w:val="28"/>
          <w:szCs w:val="28"/>
        </w:rPr>
        <w:t xml:space="preserve"> исключительных прав на все полученные за счет бюджетных средств научные результаты исполнителям НИОКТР (в том числе зарубежным), создание дополнительных стимулов участия бизнеса в закупках НИОКТР.</w:t>
      </w:r>
    </w:p>
    <w:p w:rsidR="00163D91" w:rsidRPr="002D28DB" w:rsidRDefault="00D27321" w:rsidP="00D27321">
      <w:pPr>
        <w:ind w:firstLine="708"/>
        <w:rPr>
          <w:rFonts w:ascii="Times New Roman" w:hAnsi="Times New Roman" w:cs="Times New Roman"/>
          <w:sz w:val="28"/>
          <w:szCs w:val="28"/>
        </w:rPr>
      </w:pPr>
      <w:r w:rsidRPr="002D28DB">
        <w:rPr>
          <w:rFonts w:ascii="Times New Roman" w:hAnsi="Times New Roman" w:cs="Times New Roman"/>
          <w:sz w:val="28"/>
          <w:szCs w:val="28"/>
        </w:rPr>
        <w:t>По мнению ФАС России, с</w:t>
      </w:r>
      <w:r w:rsidR="00163D91" w:rsidRPr="002D28DB">
        <w:rPr>
          <w:rFonts w:ascii="Times New Roman" w:hAnsi="Times New Roman" w:cs="Times New Roman"/>
          <w:sz w:val="28"/>
          <w:szCs w:val="28"/>
        </w:rPr>
        <w:t>уществует недостаточная заинтересованность</w:t>
      </w:r>
      <w:r w:rsidRPr="002D28DB">
        <w:rPr>
          <w:rFonts w:ascii="Times New Roman" w:hAnsi="Times New Roman" w:cs="Times New Roman"/>
          <w:sz w:val="28"/>
          <w:szCs w:val="28"/>
        </w:rPr>
        <w:t xml:space="preserve"> </w:t>
      </w:r>
      <w:r w:rsidR="0027324D" w:rsidRPr="002D28DB">
        <w:rPr>
          <w:rFonts w:ascii="Times New Roman" w:hAnsi="Times New Roman" w:cs="Times New Roman"/>
          <w:sz w:val="28"/>
          <w:szCs w:val="28"/>
        </w:rPr>
        <w:t>в </w:t>
      </w:r>
      <w:r w:rsidR="00614105" w:rsidRPr="002D28DB">
        <w:rPr>
          <w:rFonts w:ascii="Times New Roman" w:hAnsi="Times New Roman" w:cs="Times New Roman"/>
          <w:sz w:val="28"/>
          <w:szCs w:val="28"/>
        </w:rPr>
        <w:t>приобретении и исп</w:t>
      </w:r>
      <w:r w:rsidR="00442580" w:rsidRPr="002D28DB">
        <w:rPr>
          <w:rFonts w:ascii="Times New Roman" w:hAnsi="Times New Roman" w:cs="Times New Roman"/>
          <w:sz w:val="28"/>
          <w:szCs w:val="28"/>
        </w:rPr>
        <w:t>ользовании результатов НИОКТР в </w:t>
      </w:r>
      <w:r w:rsidR="00614105" w:rsidRPr="002D28DB">
        <w:rPr>
          <w:rFonts w:ascii="Times New Roman" w:hAnsi="Times New Roman" w:cs="Times New Roman"/>
          <w:sz w:val="28"/>
          <w:szCs w:val="28"/>
        </w:rPr>
        <w:t>производстве и реализации инновационной продукции, реализации приобретенных результатов НИОКТР</w:t>
      </w:r>
      <w:r w:rsidR="00163D91" w:rsidRPr="002D28DB">
        <w:rPr>
          <w:rFonts w:ascii="Times New Roman" w:hAnsi="Times New Roman" w:cs="Times New Roman"/>
          <w:sz w:val="28"/>
          <w:szCs w:val="28"/>
        </w:rPr>
        <w:br/>
      </w:r>
      <w:r w:rsidR="00614105" w:rsidRPr="002D28DB">
        <w:rPr>
          <w:rFonts w:ascii="Times New Roman" w:hAnsi="Times New Roman" w:cs="Times New Roman"/>
          <w:sz w:val="28"/>
          <w:szCs w:val="28"/>
        </w:rPr>
        <w:t>и созданной на их основе продукции.</w:t>
      </w:r>
      <w:r w:rsidR="00163D91" w:rsidRPr="002D28DB">
        <w:rPr>
          <w:rFonts w:ascii="Times New Roman" w:hAnsi="Times New Roman" w:cs="Times New Roman"/>
          <w:sz w:val="28"/>
          <w:szCs w:val="28"/>
        </w:rPr>
        <w:t xml:space="preserve"> Одной из причин этого является отсутствие единой национальной системы экономической (стоимостной) оценки всех видов полученных научных результатов (в том числе фундаментальных и поисковых исследований).</w:t>
      </w:r>
      <w:r w:rsidRPr="002D28DB">
        <w:rPr>
          <w:rFonts w:ascii="Times New Roman" w:hAnsi="Times New Roman" w:cs="Times New Roman"/>
          <w:sz w:val="28"/>
          <w:szCs w:val="28"/>
        </w:rPr>
        <w:t xml:space="preserve"> </w:t>
      </w:r>
      <w:r w:rsidR="00163D91" w:rsidRPr="002D28DB">
        <w:rPr>
          <w:rFonts w:ascii="Times New Roman" w:hAnsi="Times New Roman" w:cs="Times New Roman"/>
          <w:sz w:val="28"/>
          <w:szCs w:val="28"/>
        </w:rPr>
        <w:t>На сегодня такая оценка почти полностью заменена оценкой публикационной результативности в зависимости от рейтинг</w:t>
      </w:r>
      <w:r w:rsidR="0088743C" w:rsidRPr="002D28DB">
        <w:rPr>
          <w:rFonts w:ascii="Times New Roman" w:hAnsi="Times New Roman" w:cs="Times New Roman"/>
          <w:sz w:val="28"/>
          <w:szCs w:val="28"/>
        </w:rPr>
        <w:t>а публикующих изданий. При этом</w:t>
      </w:r>
      <w:r w:rsidRPr="002D28DB">
        <w:rPr>
          <w:rFonts w:ascii="Times New Roman" w:hAnsi="Times New Roman" w:cs="Times New Roman"/>
          <w:sz w:val="28"/>
          <w:szCs w:val="28"/>
        </w:rPr>
        <w:t xml:space="preserve"> </w:t>
      </w:r>
      <w:r w:rsidR="00163D91" w:rsidRPr="002D28DB">
        <w:rPr>
          <w:rFonts w:ascii="Times New Roman" w:hAnsi="Times New Roman" w:cs="Times New Roman"/>
          <w:sz w:val="28"/>
          <w:szCs w:val="28"/>
        </w:rPr>
        <w:t>не учитывается, что открытая публикация научных результатов, имеющих инновационный потенциал, может снижать мотивацию к приобретению таких результатов.</w:t>
      </w:r>
    </w:p>
    <w:p w:rsidR="00D21E52" w:rsidRPr="002D28DB" w:rsidRDefault="00614105" w:rsidP="00221BDC">
      <w:pPr>
        <w:ind w:firstLine="709"/>
        <w:rPr>
          <w:rFonts w:ascii="Times New Roman" w:hAnsi="Times New Roman" w:cs="Times New Roman"/>
          <w:sz w:val="28"/>
          <w:szCs w:val="28"/>
        </w:rPr>
      </w:pPr>
      <w:r w:rsidRPr="002D28DB">
        <w:rPr>
          <w:rFonts w:ascii="Times New Roman" w:hAnsi="Times New Roman" w:cs="Times New Roman"/>
          <w:sz w:val="28"/>
          <w:szCs w:val="28"/>
        </w:rPr>
        <w:t>В настоящее время проводятся рабочие со</w:t>
      </w:r>
      <w:r w:rsidR="002C56F2" w:rsidRPr="002D28DB">
        <w:rPr>
          <w:rFonts w:ascii="Times New Roman" w:hAnsi="Times New Roman" w:cs="Times New Roman"/>
          <w:sz w:val="28"/>
          <w:szCs w:val="28"/>
        </w:rPr>
        <w:t>вещания с </w:t>
      </w:r>
      <w:proofErr w:type="spellStart"/>
      <w:r w:rsidR="002C56F2" w:rsidRPr="002D28DB">
        <w:rPr>
          <w:rFonts w:ascii="Times New Roman" w:hAnsi="Times New Roman" w:cs="Times New Roman"/>
          <w:sz w:val="28"/>
          <w:szCs w:val="28"/>
        </w:rPr>
        <w:t>Минобрнауки</w:t>
      </w:r>
      <w:proofErr w:type="spellEnd"/>
      <w:r w:rsidR="002C56F2" w:rsidRPr="002D28DB">
        <w:rPr>
          <w:rFonts w:ascii="Times New Roman" w:hAnsi="Times New Roman" w:cs="Times New Roman"/>
          <w:sz w:val="28"/>
          <w:szCs w:val="28"/>
        </w:rPr>
        <w:t xml:space="preserve"> России по </w:t>
      </w:r>
      <w:r w:rsidR="00163D91" w:rsidRPr="002D28DB">
        <w:rPr>
          <w:rFonts w:ascii="Times New Roman" w:hAnsi="Times New Roman" w:cs="Times New Roman"/>
          <w:sz w:val="28"/>
          <w:szCs w:val="28"/>
        </w:rPr>
        <w:t>доработке проекта «дорожной карты»</w:t>
      </w:r>
      <w:r w:rsidRPr="002D28DB">
        <w:rPr>
          <w:rFonts w:ascii="Times New Roman" w:hAnsi="Times New Roman" w:cs="Times New Roman"/>
          <w:sz w:val="28"/>
          <w:szCs w:val="28"/>
        </w:rPr>
        <w:t>.</w:t>
      </w:r>
    </w:p>
    <w:p w:rsidR="00CE0469" w:rsidRPr="002D28DB" w:rsidRDefault="00CE0469" w:rsidP="00221BDC">
      <w:pPr>
        <w:ind w:firstLine="709"/>
        <w:rPr>
          <w:rFonts w:ascii="Times New Roman" w:hAnsi="Times New Roman" w:cs="Times New Roman"/>
          <w:sz w:val="28"/>
          <w:szCs w:val="28"/>
        </w:rPr>
      </w:pPr>
      <w:r w:rsidRPr="002D28DB">
        <w:rPr>
          <w:rFonts w:ascii="Times New Roman" w:hAnsi="Times New Roman" w:cs="Times New Roman"/>
          <w:sz w:val="28"/>
          <w:szCs w:val="28"/>
        </w:rPr>
        <w:br w:type="page"/>
      </w:r>
    </w:p>
    <w:p w:rsidR="00CE0469" w:rsidRPr="002D28DB" w:rsidRDefault="00CE0469" w:rsidP="00221BDC">
      <w:pPr>
        <w:ind w:firstLine="709"/>
        <w:rPr>
          <w:rFonts w:ascii="Times New Roman" w:hAnsi="Times New Roman" w:cs="Times New Roman"/>
          <w:b/>
          <w:sz w:val="28"/>
          <w:szCs w:val="28"/>
          <w:u w:val="single"/>
        </w:rPr>
      </w:pPr>
      <w:r w:rsidRPr="002D28DB">
        <w:rPr>
          <w:rFonts w:ascii="Times New Roman" w:hAnsi="Times New Roman" w:cs="Times New Roman"/>
          <w:b/>
          <w:sz w:val="28"/>
          <w:szCs w:val="28"/>
          <w:u w:val="single"/>
        </w:rPr>
        <w:lastRenderedPageBreak/>
        <w:t>Вопрос 16</w:t>
      </w:r>
    </w:p>
    <w:p w:rsidR="00CE0469" w:rsidRPr="002D28DB" w:rsidRDefault="00CE0469" w:rsidP="00221BDC">
      <w:pPr>
        <w:ind w:firstLine="709"/>
        <w:rPr>
          <w:rFonts w:ascii="Times New Roman" w:hAnsi="Times New Roman" w:cs="Times New Roman"/>
          <w:sz w:val="28"/>
          <w:szCs w:val="28"/>
        </w:rPr>
      </w:pPr>
    </w:p>
    <w:p w:rsidR="000A0C4F" w:rsidRPr="002D28DB" w:rsidRDefault="000A0C4F" w:rsidP="00221BDC">
      <w:pPr>
        <w:ind w:firstLine="709"/>
        <w:rPr>
          <w:rFonts w:ascii="Times New Roman" w:hAnsi="Times New Roman" w:cs="Times New Roman"/>
          <w:sz w:val="28"/>
          <w:szCs w:val="28"/>
        </w:rPr>
      </w:pPr>
      <w:r w:rsidRPr="002D28DB">
        <w:rPr>
          <w:rFonts w:ascii="Times New Roman" w:hAnsi="Times New Roman" w:cs="Times New Roman"/>
          <w:sz w:val="28"/>
          <w:szCs w:val="28"/>
        </w:rPr>
        <w:t>Необходимо устранить нормативные ограничения для государственных научных организаций при осуществлении закупок научно-исследовательских, опытно-конструкторских и технологических работ (далее – НИОКТР) для государственных нужд. Критерии оценки з</w:t>
      </w:r>
      <w:r w:rsidR="002C56F2" w:rsidRPr="002D28DB">
        <w:rPr>
          <w:rFonts w:ascii="Times New Roman" w:hAnsi="Times New Roman" w:cs="Times New Roman"/>
          <w:sz w:val="28"/>
          <w:szCs w:val="28"/>
        </w:rPr>
        <w:t>аявок установлены Положением об </w:t>
      </w:r>
      <w:r w:rsidRPr="002D28DB">
        <w:rPr>
          <w:rFonts w:ascii="Times New Roman" w:hAnsi="Times New Roman" w:cs="Times New Roman"/>
          <w:sz w:val="28"/>
          <w:szCs w:val="28"/>
        </w:rPr>
        <w:t>оценке заявок на участие в закупке товаров, работ, услуг дл</w:t>
      </w:r>
      <w:r w:rsidR="000A1A2E" w:rsidRPr="002D28DB">
        <w:rPr>
          <w:rFonts w:ascii="Times New Roman" w:hAnsi="Times New Roman" w:cs="Times New Roman"/>
          <w:sz w:val="28"/>
          <w:szCs w:val="28"/>
        </w:rPr>
        <w:t xml:space="preserve">я обеспечения государственных и </w:t>
      </w:r>
      <w:r w:rsidRPr="002D28DB">
        <w:rPr>
          <w:rFonts w:ascii="Times New Roman" w:hAnsi="Times New Roman" w:cs="Times New Roman"/>
          <w:sz w:val="28"/>
          <w:szCs w:val="28"/>
        </w:rPr>
        <w:t>муниципальных нужд, утвержденным постановлением Правительства РФ от 31 декабря 2021 № 2604.</w:t>
      </w:r>
    </w:p>
    <w:p w:rsidR="000A0C4F" w:rsidRPr="002D28DB" w:rsidRDefault="000A0C4F" w:rsidP="00221BDC">
      <w:pPr>
        <w:ind w:firstLine="709"/>
        <w:rPr>
          <w:rFonts w:ascii="Times New Roman" w:hAnsi="Times New Roman" w:cs="Times New Roman"/>
          <w:sz w:val="28"/>
          <w:szCs w:val="28"/>
        </w:rPr>
      </w:pPr>
      <w:r w:rsidRPr="002D28DB">
        <w:rPr>
          <w:rFonts w:ascii="Times New Roman" w:hAnsi="Times New Roman" w:cs="Times New Roman"/>
          <w:sz w:val="28"/>
          <w:szCs w:val="28"/>
        </w:rPr>
        <w:t>В действующем правовом регулировании наиболее проблемными, препятствующими эффективному заключению контрактов на НИОКТР, по нашему мнению, являются следующие критерии оценки: «квалификация участников закупки» и «наличие у участника закупки деловой репутации».</w:t>
      </w:r>
    </w:p>
    <w:p w:rsidR="000A0C4F" w:rsidRPr="002D28DB" w:rsidRDefault="000A0C4F" w:rsidP="00221BDC">
      <w:pPr>
        <w:ind w:firstLine="709"/>
        <w:rPr>
          <w:rFonts w:ascii="Times New Roman" w:hAnsi="Times New Roman" w:cs="Times New Roman"/>
          <w:sz w:val="28"/>
          <w:szCs w:val="28"/>
        </w:rPr>
      </w:pPr>
      <w:r w:rsidRPr="002D28DB">
        <w:rPr>
          <w:rFonts w:ascii="Times New Roman" w:hAnsi="Times New Roman" w:cs="Times New Roman"/>
          <w:sz w:val="28"/>
          <w:szCs w:val="28"/>
        </w:rPr>
        <w:t>Квалификация участников закупки. Недостатком данного показателя является отсутствие возможности получения баллов для научно-исследовательской организации или иной организации, осуществляющей научно-исследовательскую деятельность, в случае</w:t>
      </w:r>
      <w:r w:rsidR="00F85966" w:rsidRPr="002D28DB">
        <w:rPr>
          <w:rFonts w:ascii="Times New Roman" w:hAnsi="Times New Roman" w:cs="Times New Roman"/>
          <w:sz w:val="28"/>
          <w:szCs w:val="28"/>
        </w:rPr>
        <w:t>,</w:t>
      </w:r>
      <w:r w:rsidRPr="002D28DB">
        <w:rPr>
          <w:rFonts w:ascii="Times New Roman" w:hAnsi="Times New Roman" w:cs="Times New Roman"/>
          <w:sz w:val="28"/>
          <w:szCs w:val="28"/>
        </w:rPr>
        <w:t xml:space="preserve"> если их опыт в осуществлении данной деятельности финансировался в рамках государственного задания, а не контракта о выполнении НИОКТР.</w:t>
      </w:r>
    </w:p>
    <w:p w:rsidR="000A0C4F" w:rsidRPr="002D28DB" w:rsidRDefault="000A0C4F" w:rsidP="00221BDC">
      <w:pPr>
        <w:ind w:firstLine="709"/>
        <w:rPr>
          <w:rFonts w:ascii="Times New Roman" w:hAnsi="Times New Roman" w:cs="Times New Roman"/>
          <w:sz w:val="28"/>
          <w:szCs w:val="28"/>
        </w:rPr>
      </w:pPr>
      <w:proofErr w:type="gramStart"/>
      <w:r w:rsidRPr="002D28DB">
        <w:rPr>
          <w:rFonts w:ascii="Times New Roman" w:hAnsi="Times New Roman" w:cs="Times New Roman"/>
          <w:sz w:val="28"/>
          <w:szCs w:val="28"/>
        </w:rPr>
        <w:t>Подведомственные федеральным органам исполнительной власти организации при наличии реального опыта проведения научных исследований в рамках выполнения государственного задания по те</w:t>
      </w:r>
      <w:r w:rsidR="002C56F2" w:rsidRPr="002D28DB">
        <w:rPr>
          <w:rFonts w:ascii="Times New Roman" w:hAnsi="Times New Roman" w:cs="Times New Roman"/>
          <w:sz w:val="28"/>
          <w:szCs w:val="28"/>
        </w:rPr>
        <w:t>ме, схожей с темой контракта на </w:t>
      </w:r>
      <w:r w:rsidRPr="002D28DB">
        <w:rPr>
          <w:rFonts w:ascii="Times New Roman" w:hAnsi="Times New Roman" w:cs="Times New Roman"/>
          <w:sz w:val="28"/>
          <w:szCs w:val="28"/>
        </w:rPr>
        <w:t>НИОКТР, заключение которого предполагается в рамках государственной закупки, будут оценены по минимуму баллов по данному показателю.</w:t>
      </w:r>
      <w:proofErr w:type="gramEnd"/>
      <w:r w:rsidRPr="002D28DB">
        <w:rPr>
          <w:rFonts w:ascii="Times New Roman" w:hAnsi="Times New Roman" w:cs="Times New Roman"/>
          <w:sz w:val="28"/>
          <w:szCs w:val="28"/>
        </w:rPr>
        <w:t xml:space="preserve"> Предлагается нормативно закрепить возможность оценки опыта в рамках выполнения государственного задания, чтобы такой участник не подпадал под необоснованное игнорирование его опыта по формальному признаку.</w:t>
      </w:r>
    </w:p>
    <w:p w:rsidR="000A0C4F" w:rsidRPr="002D28DB" w:rsidRDefault="000A0C4F" w:rsidP="00221BDC">
      <w:pPr>
        <w:ind w:firstLine="709"/>
        <w:rPr>
          <w:rFonts w:ascii="Times New Roman" w:hAnsi="Times New Roman" w:cs="Times New Roman"/>
          <w:sz w:val="28"/>
          <w:szCs w:val="28"/>
        </w:rPr>
      </w:pPr>
      <w:r w:rsidRPr="002D28DB">
        <w:rPr>
          <w:rFonts w:ascii="Times New Roman" w:hAnsi="Times New Roman" w:cs="Times New Roman"/>
          <w:sz w:val="28"/>
          <w:szCs w:val="28"/>
        </w:rPr>
        <w:t xml:space="preserve">Наличие у участника закупки деловой репутации. Данный показатель также препятствует выходу на рынок государственного заказа подведомственных ФОИВ организаций, осуществляющих научно-техническую деятельность в рамках выполнения государственного задания. У организации, до этого осуществлявшей научно-техническую деятельность только в рамках государственного задания, не может быть документов, подтверждающих деловую репутацию. При том, что сама организация может быть уважаема и признаваема как в научном сообществе, </w:t>
      </w:r>
      <w:r w:rsidR="002C56F2" w:rsidRPr="002D28DB">
        <w:rPr>
          <w:rFonts w:ascii="Times New Roman" w:hAnsi="Times New Roman" w:cs="Times New Roman"/>
          <w:sz w:val="28"/>
          <w:szCs w:val="28"/>
        </w:rPr>
        <w:br/>
      </w:r>
      <w:r w:rsidRPr="002D28DB">
        <w:rPr>
          <w:rFonts w:ascii="Times New Roman" w:hAnsi="Times New Roman" w:cs="Times New Roman"/>
          <w:sz w:val="28"/>
          <w:szCs w:val="28"/>
        </w:rPr>
        <w:t>так и со стороны ФОИВ, осуществляющего в отношении нее функции и полномочия учредителя. Предлагается для закупок НИОКТР по данному показателю предусмотреть оценку не деловой репутации, а научной репутации организации.</w:t>
      </w:r>
    </w:p>
    <w:p w:rsidR="000A0C4F" w:rsidRPr="002D28DB" w:rsidRDefault="000A0C4F" w:rsidP="00221BDC">
      <w:pPr>
        <w:ind w:firstLine="709"/>
        <w:rPr>
          <w:rFonts w:ascii="Times New Roman" w:hAnsi="Times New Roman" w:cs="Times New Roman"/>
          <w:sz w:val="28"/>
          <w:szCs w:val="28"/>
        </w:rPr>
      </w:pPr>
      <w:r w:rsidRPr="002D28DB">
        <w:rPr>
          <w:rFonts w:ascii="Times New Roman" w:hAnsi="Times New Roman" w:cs="Times New Roman"/>
          <w:b/>
          <w:sz w:val="28"/>
          <w:szCs w:val="28"/>
        </w:rPr>
        <w:t>Планируется ли внесение изменений в законодательство, позволяющих решить проблему невозможности получения объективной оценки по критериям «квалификация участников закупки» и «наличие у участника закупки деловой репутации» для участников закупки НИОКТР, выполнявших ранее НИОКТР только в рамках государственного задания?</w:t>
      </w:r>
    </w:p>
    <w:p w:rsidR="00AF2EBE" w:rsidRPr="002D28DB" w:rsidRDefault="00AF2EBE" w:rsidP="00221BDC">
      <w:pPr>
        <w:ind w:firstLine="709"/>
        <w:rPr>
          <w:rFonts w:ascii="Times New Roman" w:hAnsi="Times New Roman" w:cs="Times New Roman"/>
          <w:sz w:val="28"/>
          <w:szCs w:val="28"/>
        </w:rPr>
      </w:pPr>
    </w:p>
    <w:p w:rsidR="00F85966" w:rsidRPr="002D28DB" w:rsidRDefault="00F85966" w:rsidP="00221BDC">
      <w:pPr>
        <w:ind w:firstLine="709"/>
        <w:rPr>
          <w:rFonts w:ascii="Times New Roman" w:hAnsi="Times New Roman" w:cs="Times New Roman"/>
          <w:sz w:val="28"/>
          <w:szCs w:val="28"/>
        </w:rPr>
      </w:pPr>
    </w:p>
    <w:p w:rsidR="00F85966" w:rsidRPr="002D28DB" w:rsidRDefault="00F85966" w:rsidP="00221BDC">
      <w:pPr>
        <w:ind w:firstLine="709"/>
        <w:rPr>
          <w:rFonts w:ascii="Times New Roman" w:hAnsi="Times New Roman" w:cs="Times New Roman"/>
          <w:sz w:val="28"/>
          <w:szCs w:val="28"/>
        </w:rPr>
      </w:pPr>
    </w:p>
    <w:p w:rsidR="000A0C4F" w:rsidRPr="002D28DB" w:rsidRDefault="000A0C4F" w:rsidP="00221BDC">
      <w:pPr>
        <w:ind w:firstLine="709"/>
        <w:rPr>
          <w:rFonts w:ascii="Times New Roman" w:hAnsi="Times New Roman" w:cs="Times New Roman"/>
          <w:b/>
          <w:sz w:val="28"/>
          <w:szCs w:val="28"/>
          <w:u w:val="single"/>
        </w:rPr>
      </w:pPr>
      <w:r w:rsidRPr="002D28DB">
        <w:rPr>
          <w:rFonts w:ascii="Times New Roman" w:hAnsi="Times New Roman" w:cs="Times New Roman"/>
          <w:b/>
          <w:sz w:val="28"/>
          <w:szCs w:val="28"/>
          <w:u w:val="single"/>
        </w:rPr>
        <w:lastRenderedPageBreak/>
        <w:t>Позиция ФАС России</w:t>
      </w:r>
    </w:p>
    <w:p w:rsidR="002A4685" w:rsidRPr="002D28DB" w:rsidRDefault="002A4685" w:rsidP="00221BDC">
      <w:pPr>
        <w:ind w:firstLine="709"/>
        <w:rPr>
          <w:rFonts w:ascii="Times New Roman" w:hAnsi="Times New Roman" w:cs="Times New Roman"/>
          <w:sz w:val="28"/>
          <w:szCs w:val="28"/>
        </w:rPr>
      </w:pPr>
    </w:p>
    <w:p w:rsidR="000A0C4F" w:rsidRPr="002D28DB" w:rsidRDefault="000A0C4F" w:rsidP="00221BDC">
      <w:pPr>
        <w:ind w:firstLine="709"/>
        <w:rPr>
          <w:rFonts w:ascii="Times New Roman" w:hAnsi="Times New Roman" w:cs="Times New Roman"/>
          <w:sz w:val="28"/>
          <w:szCs w:val="28"/>
        </w:rPr>
      </w:pPr>
      <w:proofErr w:type="gramStart"/>
      <w:r w:rsidRPr="002D28DB">
        <w:rPr>
          <w:rFonts w:ascii="Times New Roman" w:hAnsi="Times New Roman" w:cs="Times New Roman"/>
          <w:sz w:val="28"/>
          <w:szCs w:val="28"/>
        </w:rPr>
        <w:t>ФАС России поддерживает предложения ТПП России, относящиеся к</w:t>
      </w:r>
      <w:r w:rsidR="00903458" w:rsidRPr="002D28DB">
        <w:rPr>
          <w:rFonts w:ascii="Times New Roman" w:hAnsi="Times New Roman" w:cs="Times New Roman"/>
          <w:sz w:val="28"/>
          <w:szCs w:val="28"/>
        </w:rPr>
        <w:t> </w:t>
      </w:r>
      <w:r w:rsidRPr="002D28DB">
        <w:rPr>
          <w:rFonts w:ascii="Times New Roman" w:hAnsi="Times New Roman" w:cs="Times New Roman"/>
          <w:sz w:val="28"/>
          <w:szCs w:val="28"/>
        </w:rPr>
        <w:t>совершенствованию правил и критериев оценки заявок на участие в закупке товаров (в том числе работ, услуг) для обеспечения государственных и муниципальных нужд в части, относящейся к обеспечению правовыми средствам</w:t>
      </w:r>
      <w:r w:rsidR="000A1A2E" w:rsidRPr="002D28DB">
        <w:rPr>
          <w:rFonts w:ascii="Times New Roman" w:hAnsi="Times New Roman" w:cs="Times New Roman"/>
          <w:sz w:val="28"/>
          <w:szCs w:val="28"/>
        </w:rPr>
        <w:t xml:space="preserve">и сопоставимости квалификации и </w:t>
      </w:r>
      <w:r w:rsidRPr="002D28DB">
        <w:rPr>
          <w:rFonts w:ascii="Times New Roman" w:hAnsi="Times New Roman" w:cs="Times New Roman"/>
          <w:sz w:val="28"/>
          <w:szCs w:val="28"/>
        </w:rPr>
        <w:t>деловой репутации организаций, имеющих опыт участия в публичных закупках НИОКТР, и организац</w:t>
      </w:r>
      <w:r w:rsidR="00903458" w:rsidRPr="002D28DB">
        <w:rPr>
          <w:rFonts w:ascii="Times New Roman" w:hAnsi="Times New Roman" w:cs="Times New Roman"/>
          <w:sz w:val="28"/>
          <w:szCs w:val="28"/>
        </w:rPr>
        <w:t>ий, не имеющих такого опыта, но </w:t>
      </w:r>
      <w:r w:rsidRPr="002D28DB">
        <w:rPr>
          <w:rFonts w:ascii="Times New Roman" w:hAnsi="Times New Roman" w:cs="Times New Roman"/>
          <w:sz w:val="28"/>
          <w:szCs w:val="28"/>
        </w:rPr>
        <w:t>являющихся исполнителями государственных</w:t>
      </w:r>
      <w:proofErr w:type="gramEnd"/>
      <w:r w:rsidRPr="002D28DB">
        <w:rPr>
          <w:rFonts w:ascii="Times New Roman" w:hAnsi="Times New Roman" w:cs="Times New Roman"/>
          <w:sz w:val="28"/>
          <w:szCs w:val="28"/>
        </w:rPr>
        <w:t xml:space="preserve"> заданий на НИОКТР.</w:t>
      </w:r>
    </w:p>
    <w:p w:rsidR="000A0C4F" w:rsidRPr="002D28DB" w:rsidRDefault="000A0C4F" w:rsidP="00221BDC">
      <w:pPr>
        <w:ind w:firstLine="709"/>
        <w:rPr>
          <w:rFonts w:ascii="Times New Roman" w:hAnsi="Times New Roman" w:cs="Times New Roman"/>
          <w:sz w:val="28"/>
          <w:szCs w:val="28"/>
        </w:rPr>
      </w:pPr>
      <w:r w:rsidRPr="002D28DB">
        <w:rPr>
          <w:rFonts w:ascii="Times New Roman" w:hAnsi="Times New Roman" w:cs="Times New Roman"/>
          <w:sz w:val="28"/>
          <w:szCs w:val="28"/>
        </w:rPr>
        <w:t>ФАС России считает целесообразны</w:t>
      </w:r>
      <w:r w:rsidR="00903458" w:rsidRPr="002D28DB">
        <w:rPr>
          <w:rFonts w:ascii="Times New Roman" w:hAnsi="Times New Roman" w:cs="Times New Roman"/>
          <w:sz w:val="28"/>
          <w:szCs w:val="28"/>
        </w:rPr>
        <w:t>м учесть данные предложения при </w:t>
      </w:r>
      <w:r w:rsidRPr="002D28DB">
        <w:rPr>
          <w:rFonts w:ascii="Times New Roman" w:hAnsi="Times New Roman" w:cs="Times New Roman"/>
          <w:sz w:val="28"/>
          <w:szCs w:val="28"/>
        </w:rPr>
        <w:t>подготовке проектов нормативных правовы</w:t>
      </w:r>
      <w:r w:rsidR="00903458" w:rsidRPr="002D28DB">
        <w:rPr>
          <w:rFonts w:ascii="Times New Roman" w:hAnsi="Times New Roman" w:cs="Times New Roman"/>
          <w:sz w:val="28"/>
          <w:szCs w:val="28"/>
        </w:rPr>
        <w:t>х актов, подлежащих включению в </w:t>
      </w:r>
      <w:r w:rsidRPr="002D28DB">
        <w:rPr>
          <w:rFonts w:ascii="Times New Roman" w:hAnsi="Times New Roman" w:cs="Times New Roman"/>
          <w:sz w:val="28"/>
          <w:szCs w:val="28"/>
        </w:rPr>
        <w:t xml:space="preserve">проект </w:t>
      </w:r>
      <w:r w:rsidR="00F85966" w:rsidRPr="002D28DB">
        <w:rPr>
          <w:rFonts w:ascii="Times New Roman" w:hAnsi="Times New Roman" w:cs="Times New Roman"/>
          <w:sz w:val="28"/>
          <w:szCs w:val="28"/>
        </w:rPr>
        <w:t>«дорожной карты»</w:t>
      </w:r>
      <w:r w:rsidRPr="002D28DB">
        <w:rPr>
          <w:rFonts w:ascii="Times New Roman" w:hAnsi="Times New Roman" w:cs="Times New Roman"/>
          <w:sz w:val="28"/>
          <w:szCs w:val="28"/>
        </w:rPr>
        <w:t>.</w:t>
      </w:r>
    </w:p>
    <w:p w:rsidR="000A0C4F" w:rsidRPr="002D28DB" w:rsidRDefault="000A0C4F" w:rsidP="00221BDC">
      <w:pPr>
        <w:ind w:firstLine="709"/>
        <w:rPr>
          <w:rFonts w:ascii="Times New Roman" w:hAnsi="Times New Roman" w:cs="Times New Roman"/>
          <w:sz w:val="28"/>
          <w:szCs w:val="28"/>
        </w:rPr>
      </w:pPr>
      <w:r w:rsidRPr="002D28DB">
        <w:rPr>
          <w:rFonts w:ascii="Times New Roman" w:hAnsi="Times New Roman" w:cs="Times New Roman"/>
          <w:sz w:val="28"/>
          <w:szCs w:val="28"/>
        </w:rPr>
        <w:t>Кроме того, ФАС России считает необходимым обеспечить правовыми средствами сопоставимость показателей квалификации и репутации организаций и граждан, одновременно участвующих в публичных закупках НИОКТР, а также предусмотреть администрируемый механизм, который бы учитывал выполнение соответствующих работ. В настоящее время такая возможность отсутствует.</w:t>
      </w:r>
    </w:p>
    <w:p w:rsidR="000A0C4F" w:rsidRPr="002D28DB" w:rsidRDefault="000A0C4F" w:rsidP="00221BDC">
      <w:pPr>
        <w:ind w:firstLine="709"/>
        <w:rPr>
          <w:rFonts w:ascii="Times New Roman" w:hAnsi="Times New Roman" w:cs="Times New Roman"/>
          <w:sz w:val="28"/>
          <w:szCs w:val="28"/>
        </w:rPr>
      </w:pPr>
      <w:r w:rsidRPr="002D28DB">
        <w:rPr>
          <w:rFonts w:ascii="Times New Roman" w:hAnsi="Times New Roman" w:cs="Times New Roman"/>
          <w:sz w:val="28"/>
          <w:szCs w:val="28"/>
        </w:rPr>
        <w:t>Предлагаемые ФАС России и РАН мероприятия, касающиеся совершенствования системы оценки заявок на участие в закупке товаров, работ, услуг для обеспечения государственных и муниципальных нужд, направлены в </w:t>
      </w:r>
      <w:proofErr w:type="spellStart"/>
      <w:r w:rsidRPr="002D28DB">
        <w:rPr>
          <w:rFonts w:ascii="Times New Roman" w:hAnsi="Times New Roman" w:cs="Times New Roman"/>
          <w:sz w:val="28"/>
          <w:szCs w:val="28"/>
        </w:rPr>
        <w:t>Минобрнауки</w:t>
      </w:r>
      <w:proofErr w:type="spellEnd"/>
      <w:r w:rsidRPr="002D28DB">
        <w:rPr>
          <w:rFonts w:ascii="Times New Roman" w:hAnsi="Times New Roman" w:cs="Times New Roman"/>
          <w:sz w:val="28"/>
          <w:szCs w:val="28"/>
        </w:rPr>
        <w:t xml:space="preserve"> России письмами ФАС России от 29.08.2022 № ТН/80856/22 </w:t>
      </w:r>
      <w:r w:rsidR="00903458" w:rsidRPr="002D28DB">
        <w:rPr>
          <w:rFonts w:ascii="Times New Roman" w:hAnsi="Times New Roman" w:cs="Times New Roman"/>
          <w:sz w:val="28"/>
          <w:szCs w:val="28"/>
        </w:rPr>
        <w:br/>
      </w:r>
      <w:r w:rsidRPr="002D28DB">
        <w:rPr>
          <w:rFonts w:ascii="Times New Roman" w:hAnsi="Times New Roman" w:cs="Times New Roman"/>
          <w:sz w:val="28"/>
          <w:szCs w:val="28"/>
        </w:rPr>
        <w:t>и от 14.12.2022 № ТН/94771/22.</w:t>
      </w:r>
    </w:p>
    <w:p w:rsidR="000A0C4F" w:rsidRPr="002D28DB" w:rsidRDefault="000A0C4F" w:rsidP="00221BDC">
      <w:pPr>
        <w:ind w:firstLine="709"/>
        <w:rPr>
          <w:rFonts w:ascii="Times New Roman" w:hAnsi="Times New Roman" w:cs="Times New Roman"/>
          <w:sz w:val="28"/>
          <w:szCs w:val="28"/>
        </w:rPr>
      </w:pPr>
    </w:p>
    <w:p w:rsidR="000A0C4F" w:rsidRPr="002D28DB" w:rsidRDefault="000A0C4F" w:rsidP="00221BDC">
      <w:pPr>
        <w:ind w:firstLine="709"/>
        <w:rPr>
          <w:rFonts w:ascii="Times New Roman" w:hAnsi="Times New Roman" w:cs="Times New Roman"/>
          <w:sz w:val="28"/>
          <w:szCs w:val="28"/>
        </w:rPr>
      </w:pPr>
    </w:p>
    <w:p w:rsidR="000A0C4F" w:rsidRPr="002D28DB" w:rsidRDefault="000A0C4F" w:rsidP="00221BDC">
      <w:pPr>
        <w:ind w:firstLine="709"/>
        <w:rPr>
          <w:rFonts w:ascii="Times New Roman" w:hAnsi="Times New Roman" w:cs="Times New Roman"/>
          <w:sz w:val="28"/>
          <w:szCs w:val="28"/>
        </w:rPr>
      </w:pPr>
      <w:r w:rsidRPr="002D28DB">
        <w:rPr>
          <w:rFonts w:ascii="Times New Roman" w:hAnsi="Times New Roman" w:cs="Times New Roman"/>
          <w:sz w:val="28"/>
          <w:szCs w:val="28"/>
        </w:rPr>
        <w:br w:type="page"/>
      </w:r>
    </w:p>
    <w:p w:rsidR="000A0C4F" w:rsidRPr="002D28DB" w:rsidRDefault="000A0C4F" w:rsidP="00221BDC">
      <w:pPr>
        <w:ind w:firstLine="709"/>
        <w:rPr>
          <w:rFonts w:ascii="Times New Roman" w:hAnsi="Times New Roman" w:cs="Times New Roman"/>
          <w:b/>
          <w:sz w:val="28"/>
          <w:szCs w:val="28"/>
          <w:u w:val="single"/>
        </w:rPr>
      </w:pPr>
      <w:r w:rsidRPr="002D28DB">
        <w:rPr>
          <w:rFonts w:ascii="Times New Roman" w:hAnsi="Times New Roman" w:cs="Times New Roman"/>
          <w:b/>
          <w:sz w:val="28"/>
          <w:szCs w:val="28"/>
          <w:u w:val="single"/>
        </w:rPr>
        <w:lastRenderedPageBreak/>
        <w:t>Вопрос 17</w:t>
      </w:r>
    </w:p>
    <w:p w:rsidR="000A0C4F" w:rsidRPr="002D28DB" w:rsidRDefault="000A0C4F" w:rsidP="00221BDC">
      <w:pPr>
        <w:ind w:firstLine="709"/>
        <w:rPr>
          <w:rFonts w:ascii="Times New Roman" w:hAnsi="Times New Roman" w:cs="Times New Roman"/>
          <w:b/>
          <w:sz w:val="28"/>
          <w:szCs w:val="28"/>
          <w:u w:val="single"/>
        </w:rPr>
      </w:pPr>
    </w:p>
    <w:p w:rsidR="000A0C4F" w:rsidRPr="002D28DB" w:rsidRDefault="000A0C4F" w:rsidP="00221BDC">
      <w:pPr>
        <w:ind w:firstLine="709"/>
        <w:rPr>
          <w:rFonts w:ascii="Times New Roman" w:hAnsi="Times New Roman" w:cs="Times New Roman"/>
          <w:sz w:val="28"/>
          <w:szCs w:val="28"/>
        </w:rPr>
      </w:pPr>
      <w:r w:rsidRPr="002D28DB">
        <w:rPr>
          <w:rFonts w:ascii="Times New Roman" w:hAnsi="Times New Roman" w:cs="Times New Roman"/>
          <w:sz w:val="28"/>
          <w:szCs w:val="28"/>
        </w:rPr>
        <w:t xml:space="preserve">Федеральным законом от 22.12.2020 № 452-ФЗ статья 3.4 Федерального закона № 223-ФЗ, </w:t>
      </w:r>
      <w:proofErr w:type="gramStart"/>
      <w:r w:rsidRPr="002D28DB">
        <w:rPr>
          <w:rFonts w:ascii="Times New Roman" w:hAnsi="Times New Roman" w:cs="Times New Roman"/>
          <w:sz w:val="28"/>
          <w:szCs w:val="28"/>
        </w:rPr>
        <w:t>определяющая</w:t>
      </w:r>
      <w:proofErr w:type="gramEnd"/>
      <w:r w:rsidRPr="002D28DB">
        <w:rPr>
          <w:rFonts w:ascii="Times New Roman" w:hAnsi="Times New Roman" w:cs="Times New Roman"/>
          <w:sz w:val="28"/>
          <w:szCs w:val="28"/>
        </w:rPr>
        <w:t xml:space="preserve"> в том числе особенности осуществления конкурентных закупок, участниками которых могут быть только субъекты малого и среднего предпринимательства, дополнена частью 19.1, содержащей закрытый перечень информации и документов, которые заказчики вправе требовать в составе заявки при проведении конкурентных закупок, участниками которых могут быть только субъекты малого и среднего предпринимательства (СМП). За период действия новых положений заказчики столкнулись с такими негативными последствиями</w:t>
      </w:r>
      <w:r w:rsidR="000A1A2E" w:rsidRPr="002D28DB">
        <w:rPr>
          <w:rFonts w:ascii="Times New Roman" w:hAnsi="Times New Roman" w:cs="Times New Roman"/>
          <w:sz w:val="28"/>
          <w:szCs w:val="28"/>
        </w:rPr>
        <w:t>,</w:t>
      </w:r>
      <w:r w:rsidRPr="002D28DB">
        <w:rPr>
          <w:rFonts w:ascii="Times New Roman" w:hAnsi="Times New Roman" w:cs="Times New Roman"/>
          <w:sz w:val="28"/>
          <w:szCs w:val="28"/>
        </w:rPr>
        <w:t xml:space="preserve"> как:</w:t>
      </w:r>
    </w:p>
    <w:p w:rsidR="000A0C4F" w:rsidRPr="002D28DB" w:rsidRDefault="000A0C4F" w:rsidP="00221BDC">
      <w:pPr>
        <w:ind w:firstLine="709"/>
        <w:rPr>
          <w:rFonts w:ascii="Times New Roman" w:hAnsi="Times New Roman" w:cs="Times New Roman"/>
          <w:sz w:val="28"/>
          <w:szCs w:val="28"/>
        </w:rPr>
      </w:pPr>
      <w:r w:rsidRPr="002D28DB">
        <w:rPr>
          <w:rFonts w:ascii="Times New Roman" w:hAnsi="Times New Roman" w:cs="Times New Roman"/>
          <w:sz w:val="28"/>
          <w:szCs w:val="28"/>
        </w:rPr>
        <w:t xml:space="preserve">- недобросовестное поведение участников конкурентных закупок </w:t>
      </w:r>
      <w:r w:rsidR="00A171B6" w:rsidRPr="002D28DB">
        <w:rPr>
          <w:rFonts w:ascii="Times New Roman" w:hAnsi="Times New Roman" w:cs="Times New Roman"/>
          <w:sz w:val="28"/>
          <w:szCs w:val="28"/>
        </w:rPr>
        <w:t>–</w:t>
      </w:r>
      <w:r w:rsidRPr="002D28DB">
        <w:rPr>
          <w:rFonts w:ascii="Times New Roman" w:hAnsi="Times New Roman" w:cs="Times New Roman"/>
          <w:sz w:val="28"/>
          <w:szCs w:val="28"/>
        </w:rPr>
        <w:t xml:space="preserve"> субъектов СМП;</w:t>
      </w:r>
    </w:p>
    <w:p w:rsidR="000A0C4F" w:rsidRPr="002D28DB" w:rsidRDefault="000A0C4F" w:rsidP="00221BDC">
      <w:pPr>
        <w:ind w:firstLine="709"/>
        <w:rPr>
          <w:rFonts w:ascii="Times New Roman" w:hAnsi="Times New Roman" w:cs="Times New Roman"/>
          <w:sz w:val="28"/>
          <w:szCs w:val="28"/>
        </w:rPr>
      </w:pPr>
      <w:r w:rsidRPr="002D28DB">
        <w:rPr>
          <w:rFonts w:ascii="Times New Roman" w:hAnsi="Times New Roman" w:cs="Times New Roman"/>
          <w:sz w:val="28"/>
          <w:szCs w:val="28"/>
        </w:rPr>
        <w:t xml:space="preserve">- некачественное выполнение работ/оказание услуг победителями </w:t>
      </w:r>
      <w:r w:rsidR="00A171B6" w:rsidRPr="002D28DB">
        <w:rPr>
          <w:rFonts w:ascii="Times New Roman" w:hAnsi="Times New Roman" w:cs="Times New Roman"/>
          <w:sz w:val="28"/>
          <w:szCs w:val="28"/>
        </w:rPr>
        <w:t>–</w:t>
      </w:r>
      <w:r w:rsidRPr="002D28DB">
        <w:rPr>
          <w:rFonts w:ascii="Times New Roman" w:hAnsi="Times New Roman" w:cs="Times New Roman"/>
          <w:sz w:val="28"/>
          <w:szCs w:val="28"/>
        </w:rPr>
        <w:t xml:space="preserve"> субъектов СМП;</w:t>
      </w:r>
    </w:p>
    <w:p w:rsidR="000A0C4F" w:rsidRPr="002D28DB" w:rsidRDefault="000A0C4F" w:rsidP="00221BDC">
      <w:pPr>
        <w:ind w:firstLine="709"/>
        <w:rPr>
          <w:rFonts w:ascii="Times New Roman" w:hAnsi="Times New Roman" w:cs="Times New Roman"/>
          <w:sz w:val="28"/>
          <w:szCs w:val="28"/>
        </w:rPr>
      </w:pPr>
      <w:r w:rsidRPr="002D28DB">
        <w:rPr>
          <w:rFonts w:ascii="Times New Roman" w:hAnsi="Times New Roman" w:cs="Times New Roman"/>
          <w:sz w:val="28"/>
          <w:szCs w:val="28"/>
        </w:rPr>
        <w:t>- нарушение порядка проведения работ и техники безопасности при проведении работ/оказании услуг вследствие отсутствия</w:t>
      </w:r>
      <w:r w:rsidR="00520E1E" w:rsidRPr="002D28DB">
        <w:rPr>
          <w:rFonts w:ascii="Times New Roman" w:hAnsi="Times New Roman" w:cs="Times New Roman"/>
          <w:sz w:val="28"/>
          <w:szCs w:val="28"/>
        </w:rPr>
        <w:t xml:space="preserve"> соответствующей квалификации и </w:t>
      </w:r>
      <w:r w:rsidRPr="002D28DB">
        <w:rPr>
          <w:rFonts w:ascii="Times New Roman" w:hAnsi="Times New Roman" w:cs="Times New Roman"/>
          <w:sz w:val="28"/>
          <w:szCs w:val="28"/>
        </w:rPr>
        <w:t>аттестации у персонала подрядчиков/исполнителей.</w:t>
      </w:r>
    </w:p>
    <w:p w:rsidR="000A0C4F" w:rsidRPr="002D28DB" w:rsidRDefault="000A0C4F" w:rsidP="00221BDC">
      <w:pPr>
        <w:ind w:firstLine="709"/>
        <w:rPr>
          <w:rFonts w:ascii="Times New Roman" w:hAnsi="Times New Roman" w:cs="Times New Roman"/>
          <w:sz w:val="28"/>
          <w:szCs w:val="28"/>
        </w:rPr>
      </w:pPr>
      <w:r w:rsidRPr="002D28DB">
        <w:rPr>
          <w:rFonts w:ascii="Times New Roman" w:hAnsi="Times New Roman" w:cs="Times New Roman"/>
          <w:sz w:val="28"/>
          <w:szCs w:val="28"/>
        </w:rPr>
        <w:t xml:space="preserve">Поскольку на момент подачи заявки участники </w:t>
      </w:r>
      <w:r w:rsidR="0033657C" w:rsidRPr="002D28DB">
        <w:rPr>
          <w:rFonts w:ascii="Times New Roman" w:hAnsi="Times New Roman" w:cs="Times New Roman"/>
          <w:sz w:val="28"/>
          <w:szCs w:val="28"/>
        </w:rPr>
        <w:t>–</w:t>
      </w:r>
      <w:r w:rsidRPr="002D28DB">
        <w:rPr>
          <w:rFonts w:ascii="Times New Roman" w:hAnsi="Times New Roman" w:cs="Times New Roman"/>
          <w:sz w:val="28"/>
          <w:szCs w:val="28"/>
        </w:rPr>
        <w:t xml:space="preserve"> субъекты МСП не обязаны иметь необходимые ресурсы (персонал, технику), опыт и квалификацию, такие участники, в случае признания их победителями</w:t>
      </w:r>
      <w:r w:rsidR="000A1A2E" w:rsidRPr="002D28DB">
        <w:rPr>
          <w:rFonts w:ascii="Times New Roman" w:hAnsi="Times New Roman" w:cs="Times New Roman"/>
          <w:sz w:val="28"/>
          <w:szCs w:val="28"/>
        </w:rPr>
        <w:t>,</w:t>
      </w:r>
      <w:r w:rsidRPr="002D28DB">
        <w:rPr>
          <w:rFonts w:ascii="Times New Roman" w:hAnsi="Times New Roman" w:cs="Times New Roman"/>
          <w:sz w:val="28"/>
          <w:szCs w:val="28"/>
        </w:rPr>
        <w:t xml:space="preserve"> регулярно срывают сроки проведения работ/оказания услуг</w:t>
      </w:r>
      <w:r w:rsidR="0033657C" w:rsidRPr="002D28DB">
        <w:rPr>
          <w:rFonts w:ascii="Times New Roman" w:hAnsi="Times New Roman" w:cs="Times New Roman"/>
          <w:sz w:val="28"/>
          <w:szCs w:val="28"/>
        </w:rPr>
        <w:t>,</w:t>
      </w:r>
      <w:r w:rsidRPr="002D28DB">
        <w:rPr>
          <w:rFonts w:ascii="Times New Roman" w:hAnsi="Times New Roman" w:cs="Times New Roman"/>
          <w:sz w:val="28"/>
          <w:szCs w:val="28"/>
        </w:rPr>
        <w:t xml:space="preserve"> либо вовсе отказываются от исполнения договоров по причине отсутствия у них необходимого персонала, техники, опыта. </w:t>
      </w:r>
      <w:proofErr w:type="gramStart"/>
      <w:r w:rsidR="00520E1E" w:rsidRPr="002D28DB">
        <w:rPr>
          <w:rFonts w:ascii="Times New Roman" w:hAnsi="Times New Roman" w:cs="Times New Roman"/>
          <w:sz w:val="28"/>
          <w:szCs w:val="28"/>
        </w:rPr>
        <w:t>Для </w:t>
      </w:r>
      <w:r w:rsidRPr="002D28DB">
        <w:rPr>
          <w:rFonts w:ascii="Times New Roman" w:hAnsi="Times New Roman" w:cs="Times New Roman"/>
          <w:sz w:val="28"/>
          <w:szCs w:val="28"/>
        </w:rPr>
        <w:t>исключения таких негативных последствий предлагается дополнить часть 19.1 статьи 3.4 Федерального закона № 223-ФЗ подпунктом 14 следующего содержания: «копии документов, подтв</w:t>
      </w:r>
      <w:r w:rsidR="0027324D" w:rsidRPr="002D28DB">
        <w:rPr>
          <w:rFonts w:ascii="Times New Roman" w:hAnsi="Times New Roman" w:cs="Times New Roman"/>
          <w:sz w:val="28"/>
          <w:szCs w:val="28"/>
        </w:rPr>
        <w:t>ерждающих наличие у участника и (</w:t>
      </w:r>
      <w:r w:rsidRPr="002D28DB">
        <w:rPr>
          <w:rFonts w:ascii="Times New Roman" w:hAnsi="Times New Roman" w:cs="Times New Roman"/>
          <w:sz w:val="28"/>
          <w:szCs w:val="28"/>
        </w:rPr>
        <w:t>или</w:t>
      </w:r>
      <w:r w:rsidR="0027324D" w:rsidRPr="002D28DB">
        <w:rPr>
          <w:rFonts w:ascii="Times New Roman" w:hAnsi="Times New Roman" w:cs="Times New Roman"/>
          <w:sz w:val="28"/>
          <w:szCs w:val="28"/>
        </w:rPr>
        <w:t>)</w:t>
      </w:r>
      <w:r w:rsidRPr="002D28DB">
        <w:rPr>
          <w:rFonts w:ascii="Times New Roman" w:hAnsi="Times New Roman" w:cs="Times New Roman"/>
          <w:sz w:val="28"/>
          <w:szCs w:val="28"/>
        </w:rPr>
        <w:t xml:space="preserve"> у третьих лиц, привлекаемых к выполнению работ, оказанию услуг, специалистов, имеющих необходимую квалификацию и допуски, технич</w:t>
      </w:r>
      <w:r w:rsidR="000A1A2E" w:rsidRPr="002D28DB">
        <w:rPr>
          <w:rFonts w:ascii="Times New Roman" w:hAnsi="Times New Roman" w:cs="Times New Roman"/>
          <w:sz w:val="28"/>
          <w:szCs w:val="28"/>
        </w:rPr>
        <w:t xml:space="preserve">еских и </w:t>
      </w:r>
      <w:r w:rsidR="00520E1E" w:rsidRPr="002D28DB">
        <w:rPr>
          <w:rFonts w:ascii="Times New Roman" w:hAnsi="Times New Roman" w:cs="Times New Roman"/>
          <w:sz w:val="28"/>
          <w:szCs w:val="28"/>
        </w:rPr>
        <w:t>материальных ресурсов в </w:t>
      </w:r>
      <w:r w:rsidRPr="002D28DB">
        <w:rPr>
          <w:rFonts w:ascii="Times New Roman" w:hAnsi="Times New Roman" w:cs="Times New Roman"/>
          <w:sz w:val="28"/>
          <w:szCs w:val="28"/>
        </w:rPr>
        <w:t>количестве, достаточном для выполнения работ, оказания услуг, являющихся предметом закупки».</w:t>
      </w:r>
      <w:proofErr w:type="gramEnd"/>
    </w:p>
    <w:p w:rsidR="000A0C4F" w:rsidRPr="002D28DB" w:rsidRDefault="000A0C4F" w:rsidP="00221BDC">
      <w:pPr>
        <w:ind w:firstLine="709"/>
        <w:rPr>
          <w:rFonts w:ascii="Times New Roman" w:hAnsi="Times New Roman" w:cs="Times New Roman"/>
          <w:b/>
          <w:sz w:val="28"/>
          <w:szCs w:val="28"/>
        </w:rPr>
      </w:pPr>
      <w:r w:rsidRPr="002D28DB">
        <w:rPr>
          <w:rFonts w:ascii="Times New Roman" w:hAnsi="Times New Roman" w:cs="Times New Roman"/>
          <w:b/>
          <w:sz w:val="28"/>
          <w:szCs w:val="28"/>
        </w:rPr>
        <w:t>Как ФАС России оценивает сложившуюся ситуаци</w:t>
      </w:r>
      <w:r w:rsidR="000A1A2E" w:rsidRPr="002D28DB">
        <w:rPr>
          <w:rFonts w:ascii="Times New Roman" w:hAnsi="Times New Roman" w:cs="Times New Roman"/>
          <w:b/>
          <w:sz w:val="28"/>
          <w:szCs w:val="28"/>
        </w:rPr>
        <w:t xml:space="preserve">ю и </w:t>
      </w:r>
      <w:r w:rsidR="00520E1E" w:rsidRPr="002D28DB">
        <w:rPr>
          <w:rFonts w:ascii="Times New Roman" w:hAnsi="Times New Roman" w:cs="Times New Roman"/>
          <w:b/>
          <w:sz w:val="28"/>
          <w:szCs w:val="28"/>
        </w:rPr>
        <w:t>предложение по </w:t>
      </w:r>
      <w:r w:rsidRPr="002D28DB">
        <w:rPr>
          <w:rFonts w:ascii="Times New Roman" w:hAnsi="Times New Roman" w:cs="Times New Roman"/>
          <w:b/>
          <w:sz w:val="28"/>
          <w:szCs w:val="28"/>
        </w:rPr>
        <w:t>внесению изменений в ФЗ №</w:t>
      </w:r>
      <w:r w:rsidR="000A1A2E" w:rsidRPr="002D28DB">
        <w:rPr>
          <w:rFonts w:ascii="Times New Roman" w:hAnsi="Times New Roman" w:cs="Times New Roman"/>
          <w:b/>
          <w:sz w:val="28"/>
          <w:szCs w:val="28"/>
        </w:rPr>
        <w:t> </w:t>
      </w:r>
      <w:r w:rsidRPr="002D28DB">
        <w:rPr>
          <w:rFonts w:ascii="Times New Roman" w:hAnsi="Times New Roman" w:cs="Times New Roman"/>
          <w:b/>
          <w:sz w:val="28"/>
          <w:szCs w:val="28"/>
        </w:rPr>
        <w:t>223-ФЗ?</w:t>
      </w:r>
    </w:p>
    <w:p w:rsidR="000A0C4F" w:rsidRPr="002D28DB" w:rsidRDefault="000A0C4F" w:rsidP="00221BDC">
      <w:pPr>
        <w:ind w:firstLine="709"/>
        <w:rPr>
          <w:rFonts w:ascii="Times New Roman" w:hAnsi="Times New Roman" w:cs="Times New Roman"/>
          <w:b/>
          <w:sz w:val="28"/>
          <w:szCs w:val="28"/>
          <w:u w:val="single"/>
        </w:rPr>
      </w:pPr>
    </w:p>
    <w:p w:rsidR="00AF2EBE" w:rsidRPr="002D28DB" w:rsidRDefault="00AF2EBE" w:rsidP="00221BDC">
      <w:pPr>
        <w:ind w:firstLine="709"/>
        <w:rPr>
          <w:rFonts w:ascii="Times New Roman" w:hAnsi="Times New Roman" w:cs="Times New Roman"/>
          <w:b/>
          <w:sz w:val="28"/>
          <w:szCs w:val="28"/>
          <w:u w:val="single"/>
        </w:rPr>
      </w:pPr>
    </w:p>
    <w:p w:rsidR="000A0C4F" w:rsidRPr="002D28DB" w:rsidRDefault="000A0C4F" w:rsidP="00221BDC">
      <w:pPr>
        <w:ind w:firstLine="709"/>
        <w:rPr>
          <w:rFonts w:ascii="Times New Roman" w:hAnsi="Times New Roman" w:cs="Times New Roman"/>
          <w:b/>
          <w:sz w:val="28"/>
          <w:szCs w:val="28"/>
          <w:u w:val="single"/>
        </w:rPr>
      </w:pPr>
      <w:r w:rsidRPr="002D28DB">
        <w:rPr>
          <w:rFonts w:ascii="Times New Roman" w:hAnsi="Times New Roman" w:cs="Times New Roman"/>
          <w:b/>
          <w:sz w:val="28"/>
          <w:szCs w:val="28"/>
          <w:u w:val="single"/>
        </w:rPr>
        <w:t>Позиция ФАС России</w:t>
      </w:r>
    </w:p>
    <w:p w:rsidR="000A0C4F" w:rsidRPr="002D28DB" w:rsidRDefault="000A0C4F" w:rsidP="00221BDC">
      <w:pPr>
        <w:ind w:firstLine="709"/>
        <w:rPr>
          <w:rFonts w:ascii="Times New Roman" w:hAnsi="Times New Roman" w:cs="Times New Roman"/>
          <w:b/>
          <w:sz w:val="28"/>
          <w:szCs w:val="28"/>
          <w:u w:val="single"/>
        </w:rPr>
      </w:pPr>
    </w:p>
    <w:p w:rsidR="000A0C4F" w:rsidRPr="002D28DB" w:rsidRDefault="000A0C4F" w:rsidP="00221BDC">
      <w:pPr>
        <w:ind w:firstLine="709"/>
        <w:rPr>
          <w:rFonts w:ascii="Times New Roman" w:hAnsi="Times New Roman" w:cs="Times New Roman"/>
          <w:sz w:val="28"/>
          <w:szCs w:val="28"/>
        </w:rPr>
      </w:pPr>
      <w:proofErr w:type="gramStart"/>
      <w:r w:rsidRPr="002D28DB">
        <w:rPr>
          <w:rFonts w:ascii="Times New Roman" w:hAnsi="Times New Roman" w:cs="Times New Roman"/>
          <w:sz w:val="28"/>
          <w:szCs w:val="28"/>
        </w:rPr>
        <w:t>В соответствии с пунктами 2, 4 части 1 статьи 3 Закона о закупках при закупке товаров, работ, услуг заказчики должны руководствоваться принципом равноправия, справедливо</w:t>
      </w:r>
      <w:r w:rsidR="000A1A2E" w:rsidRPr="002D28DB">
        <w:rPr>
          <w:rFonts w:ascii="Times New Roman" w:hAnsi="Times New Roman" w:cs="Times New Roman"/>
          <w:sz w:val="28"/>
          <w:szCs w:val="28"/>
        </w:rPr>
        <w:t xml:space="preserve">сти, отсутствия дискриминации и </w:t>
      </w:r>
      <w:r w:rsidRPr="002D28DB">
        <w:rPr>
          <w:rFonts w:ascii="Times New Roman" w:hAnsi="Times New Roman" w:cs="Times New Roman"/>
          <w:sz w:val="28"/>
          <w:szCs w:val="28"/>
        </w:rPr>
        <w:t xml:space="preserve">необоснованных ограничений конкуренции по отношению к участникам закупки, а также принципом отсутствия ограничения допуска к участию в закупке путем установления </w:t>
      </w:r>
      <w:proofErr w:type="spellStart"/>
      <w:r w:rsidRPr="002D28DB">
        <w:rPr>
          <w:rFonts w:ascii="Times New Roman" w:hAnsi="Times New Roman" w:cs="Times New Roman"/>
          <w:sz w:val="28"/>
          <w:szCs w:val="28"/>
        </w:rPr>
        <w:t>неизмеряемых</w:t>
      </w:r>
      <w:proofErr w:type="spellEnd"/>
      <w:r w:rsidRPr="002D28DB">
        <w:rPr>
          <w:rFonts w:ascii="Times New Roman" w:hAnsi="Times New Roman" w:cs="Times New Roman"/>
          <w:sz w:val="28"/>
          <w:szCs w:val="28"/>
        </w:rPr>
        <w:t xml:space="preserve"> требований к участникам закупки.</w:t>
      </w:r>
      <w:proofErr w:type="gramEnd"/>
    </w:p>
    <w:p w:rsidR="000A0C4F" w:rsidRPr="002D28DB" w:rsidRDefault="000A0C4F" w:rsidP="00221BDC">
      <w:pPr>
        <w:ind w:firstLine="709"/>
        <w:rPr>
          <w:rFonts w:ascii="Times New Roman" w:hAnsi="Times New Roman" w:cs="Times New Roman"/>
          <w:sz w:val="28"/>
          <w:szCs w:val="28"/>
        </w:rPr>
      </w:pPr>
      <w:proofErr w:type="gramStart"/>
      <w:r w:rsidRPr="002D28DB">
        <w:rPr>
          <w:rFonts w:ascii="Times New Roman" w:hAnsi="Times New Roman" w:cs="Times New Roman"/>
          <w:sz w:val="28"/>
          <w:szCs w:val="28"/>
        </w:rPr>
        <w:t xml:space="preserve">ФАС России обращает внимание, что отсутствие у участника, в том числе являющимся субъектом малого и среднего </w:t>
      </w:r>
      <w:r w:rsidR="004E664C" w:rsidRPr="002D28DB">
        <w:rPr>
          <w:rFonts w:ascii="Times New Roman" w:hAnsi="Times New Roman" w:cs="Times New Roman"/>
          <w:sz w:val="28"/>
          <w:szCs w:val="28"/>
        </w:rPr>
        <w:t>предпринимательства</w:t>
      </w:r>
      <w:r w:rsidRPr="002D28DB">
        <w:rPr>
          <w:rFonts w:ascii="Times New Roman" w:hAnsi="Times New Roman" w:cs="Times New Roman"/>
          <w:sz w:val="28"/>
          <w:szCs w:val="28"/>
        </w:rPr>
        <w:t>, на момент подачи заявки соответствующих материально-технических</w:t>
      </w:r>
      <w:r w:rsidR="003D3740" w:rsidRPr="002D28DB">
        <w:rPr>
          <w:rFonts w:ascii="Times New Roman" w:hAnsi="Times New Roman" w:cs="Times New Roman"/>
          <w:sz w:val="28"/>
          <w:szCs w:val="28"/>
        </w:rPr>
        <w:t xml:space="preserve"> ресурсов, кадровых ресурсов, </w:t>
      </w:r>
      <w:r w:rsidR="003D3740" w:rsidRPr="002D28DB">
        <w:rPr>
          <w:rFonts w:ascii="Times New Roman" w:hAnsi="Times New Roman" w:cs="Times New Roman"/>
          <w:sz w:val="28"/>
          <w:szCs w:val="28"/>
        </w:rPr>
        <w:lastRenderedPageBreak/>
        <w:t>а </w:t>
      </w:r>
      <w:r w:rsidRPr="002D28DB">
        <w:rPr>
          <w:rFonts w:ascii="Times New Roman" w:hAnsi="Times New Roman" w:cs="Times New Roman"/>
          <w:sz w:val="28"/>
          <w:szCs w:val="28"/>
        </w:rPr>
        <w:t>также подтверждающих документов не влияет на возможность надлежащего исполнения таким участником обязательств по договору, заключаемому по результатам закупки, поскольку такие материально-технические и кадровые ресурсы могут быть привлечены участником закупки после подведения итогов закупки</w:t>
      </w:r>
      <w:proofErr w:type="gramEnd"/>
      <w:r w:rsidRPr="002D28DB">
        <w:rPr>
          <w:rFonts w:ascii="Times New Roman" w:hAnsi="Times New Roman" w:cs="Times New Roman"/>
          <w:sz w:val="28"/>
          <w:szCs w:val="28"/>
        </w:rPr>
        <w:t xml:space="preserve"> в случае признания такого участника победителем закупки и, напротив, налагает дополнительные финансовые обязательства на участника закупки для целей принятия участия в закупке.</w:t>
      </w:r>
    </w:p>
    <w:p w:rsidR="000A0C4F" w:rsidRPr="002D28DB" w:rsidRDefault="0033657C" w:rsidP="00221BDC">
      <w:pPr>
        <w:ind w:firstLine="709"/>
        <w:rPr>
          <w:rFonts w:ascii="Times New Roman" w:hAnsi="Times New Roman" w:cs="Times New Roman"/>
          <w:sz w:val="28"/>
          <w:szCs w:val="28"/>
        </w:rPr>
      </w:pPr>
      <w:r w:rsidRPr="002D28DB">
        <w:rPr>
          <w:rFonts w:ascii="Times New Roman" w:hAnsi="Times New Roman" w:cs="Times New Roman"/>
          <w:sz w:val="28"/>
          <w:szCs w:val="28"/>
        </w:rPr>
        <w:t>Вместе с тем</w:t>
      </w:r>
      <w:r w:rsidR="000A0C4F" w:rsidRPr="002D28DB">
        <w:rPr>
          <w:rFonts w:ascii="Times New Roman" w:hAnsi="Times New Roman" w:cs="Times New Roman"/>
          <w:sz w:val="28"/>
          <w:szCs w:val="28"/>
        </w:rPr>
        <w:t xml:space="preserve"> заказчик вправе устанавливать </w:t>
      </w:r>
      <w:proofErr w:type="gramStart"/>
      <w:r w:rsidR="000A0C4F" w:rsidRPr="002D28DB">
        <w:rPr>
          <w:rFonts w:ascii="Times New Roman" w:hAnsi="Times New Roman" w:cs="Times New Roman"/>
          <w:sz w:val="28"/>
          <w:szCs w:val="28"/>
        </w:rPr>
        <w:t>в документации о закупке требование к победителю закупки о наличии у него материально-технических ресурсов</w:t>
      </w:r>
      <w:proofErr w:type="gramEnd"/>
      <w:r w:rsidR="000A0C4F" w:rsidRPr="002D28DB">
        <w:rPr>
          <w:rFonts w:ascii="Times New Roman" w:hAnsi="Times New Roman" w:cs="Times New Roman"/>
          <w:sz w:val="28"/>
          <w:szCs w:val="28"/>
        </w:rPr>
        <w:t>, кадровых ресурсов</w:t>
      </w:r>
      <w:r w:rsidRPr="002D28DB">
        <w:rPr>
          <w:rFonts w:ascii="Times New Roman" w:hAnsi="Times New Roman" w:cs="Times New Roman"/>
          <w:sz w:val="28"/>
          <w:szCs w:val="28"/>
        </w:rPr>
        <w:t>,</w:t>
      </w:r>
      <w:r w:rsidR="000A0C4F" w:rsidRPr="002D28DB">
        <w:rPr>
          <w:rFonts w:ascii="Times New Roman" w:hAnsi="Times New Roman" w:cs="Times New Roman"/>
          <w:sz w:val="28"/>
          <w:szCs w:val="28"/>
        </w:rPr>
        <w:t xml:space="preserve"> при этом требование о предоставлении документов, подтверждающих наличие таких ресурсов, необходимых для исполнения договора, необходимо устанавливать исключительно на этапе исполнения соответствующего договора, заключаемого по результатам конкурентной процедуры. </w:t>
      </w:r>
    </w:p>
    <w:p w:rsidR="000A0C4F" w:rsidRPr="002D28DB" w:rsidRDefault="000A0C4F" w:rsidP="00221BDC">
      <w:pPr>
        <w:ind w:firstLine="709"/>
        <w:rPr>
          <w:rFonts w:ascii="Times New Roman" w:hAnsi="Times New Roman" w:cs="Times New Roman"/>
          <w:sz w:val="28"/>
          <w:szCs w:val="28"/>
        </w:rPr>
      </w:pPr>
      <w:proofErr w:type="gramStart"/>
      <w:r w:rsidRPr="002D28DB">
        <w:rPr>
          <w:rFonts w:ascii="Times New Roman" w:hAnsi="Times New Roman" w:cs="Times New Roman"/>
          <w:sz w:val="28"/>
          <w:szCs w:val="28"/>
        </w:rPr>
        <w:t>На основании изложенного ФАС России</w:t>
      </w:r>
      <w:r w:rsidR="000A1A2E" w:rsidRPr="002D28DB">
        <w:rPr>
          <w:rFonts w:ascii="Times New Roman" w:hAnsi="Times New Roman" w:cs="Times New Roman"/>
          <w:sz w:val="28"/>
          <w:szCs w:val="28"/>
        </w:rPr>
        <w:t xml:space="preserve"> не </w:t>
      </w:r>
      <w:r w:rsidR="00520E1E" w:rsidRPr="002D28DB">
        <w:rPr>
          <w:rFonts w:ascii="Times New Roman" w:hAnsi="Times New Roman" w:cs="Times New Roman"/>
          <w:sz w:val="28"/>
          <w:szCs w:val="28"/>
        </w:rPr>
        <w:t>поддерживает предложение по </w:t>
      </w:r>
      <w:r w:rsidRPr="002D28DB">
        <w:rPr>
          <w:rFonts w:ascii="Times New Roman" w:hAnsi="Times New Roman" w:cs="Times New Roman"/>
          <w:sz w:val="28"/>
          <w:szCs w:val="28"/>
        </w:rPr>
        <w:t>внесению изменений в часть 19.1 статьи 3.4 Закона о закупках в части установления права заказчика требовать от участника закупки, участниками которой могут быть только субъекты малого и среднего предпринимательства, предоставление копий документов, подтверждающих наличие у участника закупки (или третьих лиц, привлекаемых к исполнению обязательств по договору) производственных мощностей и кадровых ресурсов.</w:t>
      </w:r>
      <w:proofErr w:type="gramEnd"/>
    </w:p>
    <w:p w:rsidR="000A0C4F" w:rsidRPr="002D28DB" w:rsidRDefault="000A0C4F" w:rsidP="00221BDC">
      <w:pPr>
        <w:ind w:firstLine="709"/>
        <w:rPr>
          <w:rFonts w:ascii="Times New Roman" w:hAnsi="Times New Roman" w:cs="Times New Roman"/>
          <w:b/>
          <w:sz w:val="28"/>
          <w:szCs w:val="28"/>
          <w:u w:val="single"/>
        </w:rPr>
      </w:pPr>
    </w:p>
    <w:p w:rsidR="00121F69" w:rsidRPr="002D28DB" w:rsidRDefault="00121F69" w:rsidP="00221BDC">
      <w:pPr>
        <w:ind w:firstLine="709"/>
        <w:rPr>
          <w:rFonts w:ascii="Times New Roman" w:hAnsi="Times New Roman" w:cs="Times New Roman"/>
          <w:b/>
          <w:sz w:val="28"/>
          <w:szCs w:val="28"/>
          <w:u w:val="single"/>
        </w:rPr>
      </w:pPr>
    </w:p>
    <w:p w:rsidR="00121F69" w:rsidRPr="002D28DB" w:rsidRDefault="00121F69" w:rsidP="00221BDC">
      <w:pPr>
        <w:ind w:firstLine="709"/>
        <w:rPr>
          <w:rFonts w:ascii="Times New Roman" w:hAnsi="Times New Roman" w:cs="Times New Roman"/>
          <w:b/>
          <w:sz w:val="28"/>
          <w:szCs w:val="28"/>
          <w:u w:val="single"/>
        </w:rPr>
      </w:pPr>
      <w:r w:rsidRPr="002D28DB">
        <w:rPr>
          <w:rFonts w:ascii="Times New Roman" w:hAnsi="Times New Roman" w:cs="Times New Roman"/>
          <w:b/>
          <w:sz w:val="28"/>
          <w:szCs w:val="28"/>
          <w:u w:val="single"/>
        </w:rPr>
        <w:br w:type="page"/>
      </w:r>
    </w:p>
    <w:p w:rsidR="00121F69" w:rsidRPr="002D28DB" w:rsidRDefault="00121F69" w:rsidP="00221BDC">
      <w:pPr>
        <w:ind w:firstLine="709"/>
        <w:rPr>
          <w:rFonts w:ascii="Times New Roman" w:hAnsi="Times New Roman" w:cs="Times New Roman"/>
          <w:b/>
          <w:sz w:val="28"/>
          <w:szCs w:val="28"/>
          <w:u w:val="single"/>
        </w:rPr>
      </w:pPr>
      <w:r w:rsidRPr="002D28DB">
        <w:rPr>
          <w:rFonts w:ascii="Times New Roman" w:hAnsi="Times New Roman" w:cs="Times New Roman"/>
          <w:b/>
          <w:sz w:val="28"/>
          <w:szCs w:val="28"/>
          <w:u w:val="single"/>
        </w:rPr>
        <w:lastRenderedPageBreak/>
        <w:t>Вопрос 18</w:t>
      </w:r>
    </w:p>
    <w:p w:rsidR="00121F69" w:rsidRPr="002D28DB" w:rsidRDefault="00121F69" w:rsidP="00221BDC">
      <w:pPr>
        <w:ind w:firstLine="709"/>
        <w:rPr>
          <w:rFonts w:ascii="Times New Roman" w:hAnsi="Times New Roman" w:cs="Times New Roman"/>
          <w:b/>
          <w:sz w:val="28"/>
          <w:szCs w:val="28"/>
          <w:u w:val="single"/>
        </w:rPr>
      </w:pPr>
    </w:p>
    <w:p w:rsidR="00121F69" w:rsidRPr="002D28DB" w:rsidRDefault="00121F69" w:rsidP="00221BDC">
      <w:pPr>
        <w:ind w:firstLine="709"/>
        <w:rPr>
          <w:rFonts w:ascii="Times New Roman" w:hAnsi="Times New Roman" w:cs="Times New Roman"/>
          <w:sz w:val="28"/>
          <w:szCs w:val="28"/>
        </w:rPr>
      </w:pPr>
      <w:r w:rsidRPr="002D28DB">
        <w:rPr>
          <w:rFonts w:ascii="Times New Roman" w:hAnsi="Times New Roman" w:cs="Times New Roman"/>
          <w:sz w:val="28"/>
          <w:szCs w:val="28"/>
        </w:rPr>
        <w:t>При осуществлении закупок охранных услуг</w:t>
      </w:r>
      <w:r w:rsidR="00520E1E" w:rsidRPr="002D28DB">
        <w:rPr>
          <w:rFonts w:ascii="Times New Roman" w:hAnsi="Times New Roman" w:cs="Times New Roman"/>
          <w:sz w:val="28"/>
          <w:szCs w:val="28"/>
        </w:rPr>
        <w:t xml:space="preserve"> для объектов образовательных и </w:t>
      </w:r>
      <w:r w:rsidRPr="002D28DB">
        <w:rPr>
          <w:rFonts w:ascii="Times New Roman" w:hAnsi="Times New Roman" w:cs="Times New Roman"/>
          <w:sz w:val="28"/>
          <w:szCs w:val="28"/>
        </w:rPr>
        <w:t xml:space="preserve">научных организаций установлена исключительная значимость стоимостных критериев оценки (цена контракта) – 40 процентов, а </w:t>
      </w:r>
      <w:proofErr w:type="spellStart"/>
      <w:r w:rsidRPr="002D28DB">
        <w:rPr>
          <w:rFonts w:ascii="Times New Roman" w:hAnsi="Times New Roman" w:cs="Times New Roman"/>
          <w:sz w:val="28"/>
          <w:szCs w:val="28"/>
        </w:rPr>
        <w:t>нестоимостных</w:t>
      </w:r>
      <w:proofErr w:type="spellEnd"/>
      <w:r w:rsidRPr="002D28DB">
        <w:rPr>
          <w:rFonts w:ascii="Times New Roman" w:hAnsi="Times New Roman" w:cs="Times New Roman"/>
          <w:sz w:val="28"/>
          <w:szCs w:val="28"/>
        </w:rPr>
        <w:t xml:space="preserve"> (квалификация участников закупки) – 60 процентов. </w:t>
      </w:r>
    </w:p>
    <w:p w:rsidR="00121F69" w:rsidRPr="002D28DB" w:rsidRDefault="00121F69" w:rsidP="00221BDC">
      <w:pPr>
        <w:ind w:firstLine="709"/>
        <w:rPr>
          <w:rFonts w:ascii="Times New Roman" w:hAnsi="Times New Roman" w:cs="Times New Roman"/>
          <w:sz w:val="28"/>
          <w:szCs w:val="28"/>
        </w:rPr>
      </w:pPr>
      <w:r w:rsidRPr="002D28DB">
        <w:rPr>
          <w:rFonts w:ascii="Times New Roman" w:hAnsi="Times New Roman" w:cs="Times New Roman"/>
          <w:sz w:val="28"/>
          <w:szCs w:val="28"/>
        </w:rPr>
        <w:t>При этом при закупке охранных услуг безотносительно типа объекта охраны значимость критериев оценки другая, а именно: цена контракта –</w:t>
      </w:r>
      <w:r w:rsidR="00520E1E" w:rsidRPr="002D28DB">
        <w:rPr>
          <w:rFonts w:ascii="Times New Roman" w:hAnsi="Times New Roman" w:cs="Times New Roman"/>
          <w:sz w:val="28"/>
          <w:szCs w:val="28"/>
        </w:rPr>
        <w:t xml:space="preserve"> </w:t>
      </w:r>
      <w:r w:rsidRPr="002D28DB">
        <w:rPr>
          <w:rFonts w:ascii="Times New Roman" w:hAnsi="Times New Roman" w:cs="Times New Roman"/>
          <w:sz w:val="28"/>
          <w:szCs w:val="28"/>
        </w:rPr>
        <w:t xml:space="preserve">60 процентов, квалификация участника закупки – 40 процентов. </w:t>
      </w:r>
      <w:proofErr w:type="gramStart"/>
      <w:r w:rsidRPr="002D28DB">
        <w:rPr>
          <w:rFonts w:ascii="Times New Roman" w:hAnsi="Times New Roman" w:cs="Times New Roman"/>
          <w:sz w:val="28"/>
          <w:szCs w:val="28"/>
        </w:rPr>
        <w:t>Указанное требование по соотношению критериев оценки приводит к девальвации конкурентной процедуры в форме конкурса, фактически превращая ее в аукцион, где побеждает участник закупки, предложивший за свои услуги минимальную цену, а не участник, предложивший лучшие условия исполнения контракта с учетом наилучшего предложения по квалификации кадров, наивысшего уровня материально-технической оснащенности и т.</w:t>
      </w:r>
      <w:r w:rsidR="00997886" w:rsidRPr="002D28DB">
        <w:rPr>
          <w:rFonts w:ascii="Times New Roman" w:hAnsi="Times New Roman" w:cs="Times New Roman"/>
          <w:sz w:val="28"/>
          <w:szCs w:val="28"/>
        </w:rPr>
        <w:t> </w:t>
      </w:r>
      <w:r w:rsidRPr="002D28DB">
        <w:rPr>
          <w:rFonts w:ascii="Times New Roman" w:hAnsi="Times New Roman" w:cs="Times New Roman"/>
          <w:sz w:val="28"/>
          <w:szCs w:val="28"/>
        </w:rPr>
        <w:t>д. Условно это означает, что победителем будет признан «лучший из</w:t>
      </w:r>
      <w:proofErr w:type="gramEnd"/>
      <w:r w:rsidRPr="002D28DB">
        <w:rPr>
          <w:rFonts w:ascii="Times New Roman" w:hAnsi="Times New Roman" w:cs="Times New Roman"/>
          <w:sz w:val="28"/>
          <w:szCs w:val="28"/>
        </w:rPr>
        <w:t> </w:t>
      </w:r>
      <w:proofErr w:type="gramStart"/>
      <w:r w:rsidRPr="002D28DB">
        <w:rPr>
          <w:rFonts w:ascii="Times New Roman" w:hAnsi="Times New Roman" w:cs="Times New Roman"/>
          <w:sz w:val="28"/>
          <w:szCs w:val="28"/>
        </w:rPr>
        <w:t>худших», а не «лучший среди всех».</w:t>
      </w:r>
      <w:proofErr w:type="gramEnd"/>
      <w:r w:rsidRPr="002D28DB">
        <w:rPr>
          <w:rFonts w:ascii="Times New Roman" w:hAnsi="Times New Roman" w:cs="Times New Roman"/>
          <w:sz w:val="28"/>
          <w:szCs w:val="28"/>
        </w:rPr>
        <w:t xml:space="preserve"> Таки</w:t>
      </w:r>
      <w:r w:rsidR="009D7815" w:rsidRPr="002D28DB">
        <w:rPr>
          <w:rFonts w:ascii="Times New Roman" w:hAnsi="Times New Roman" w:cs="Times New Roman"/>
          <w:sz w:val="28"/>
          <w:szCs w:val="28"/>
        </w:rPr>
        <w:t>м образом, созданы условия для </w:t>
      </w:r>
      <w:r w:rsidRPr="002D28DB">
        <w:rPr>
          <w:rFonts w:ascii="Times New Roman" w:hAnsi="Times New Roman" w:cs="Times New Roman"/>
          <w:sz w:val="28"/>
          <w:szCs w:val="28"/>
        </w:rPr>
        <w:t xml:space="preserve">существенного повышения риска получения преимущества участниками торгов, предлагающими необоснованное снижение начальной (максимальной) цены контракта. </w:t>
      </w:r>
    </w:p>
    <w:p w:rsidR="00121F69" w:rsidRPr="002D28DB" w:rsidRDefault="00121F69" w:rsidP="00221BDC">
      <w:pPr>
        <w:ind w:firstLine="709"/>
        <w:rPr>
          <w:rFonts w:ascii="Times New Roman" w:hAnsi="Times New Roman" w:cs="Times New Roman"/>
          <w:b/>
          <w:sz w:val="28"/>
          <w:szCs w:val="28"/>
        </w:rPr>
      </w:pPr>
      <w:r w:rsidRPr="002D28DB">
        <w:rPr>
          <w:rFonts w:ascii="Times New Roman" w:hAnsi="Times New Roman" w:cs="Times New Roman"/>
          <w:b/>
          <w:sz w:val="28"/>
          <w:szCs w:val="28"/>
        </w:rPr>
        <w:t xml:space="preserve">Планирует ли ФАС выступить за пересмотр исключительной значимости критериев оценки: цена контракта </w:t>
      </w:r>
      <w:r w:rsidR="0033657C" w:rsidRPr="002D28DB">
        <w:rPr>
          <w:rFonts w:ascii="Times New Roman" w:hAnsi="Times New Roman" w:cs="Times New Roman"/>
          <w:b/>
          <w:sz w:val="28"/>
          <w:szCs w:val="28"/>
        </w:rPr>
        <w:t>–</w:t>
      </w:r>
      <w:r w:rsidRPr="002D28DB">
        <w:rPr>
          <w:rFonts w:ascii="Times New Roman" w:hAnsi="Times New Roman" w:cs="Times New Roman"/>
          <w:b/>
          <w:sz w:val="28"/>
          <w:szCs w:val="28"/>
        </w:rPr>
        <w:t xml:space="preserve"> 40 процентов, квалификация участников закупки</w:t>
      </w:r>
      <w:r w:rsidR="0033657C" w:rsidRPr="002D28DB">
        <w:rPr>
          <w:rFonts w:ascii="Times New Roman" w:hAnsi="Times New Roman" w:cs="Times New Roman"/>
          <w:b/>
          <w:sz w:val="28"/>
          <w:szCs w:val="28"/>
        </w:rPr>
        <w:t xml:space="preserve"> </w:t>
      </w:r>
      <w:r w:rsidR="000A1A2E" w:rsidRPr="002D28DB">
        <w:rPr>
          <w:rFonts w:ascii="Times New Roman" w:hAnsi="Times New Roman" w:cs="Times New Roman"/>
          <w:b/>
          <w:sz w:val="28"/>
          <w:szCs w:val="28"/>
        </w:rPr>
        <w:t>–</w:t>
      </w:r>
      <w:r w:rsidRPr="002D28DB">
        <w:rPr>
          <w:rFonts w:ascii="Times New Roman" w:hAnsi="Times New Roman" w:cs="Times New Roman"/>
          <w:b/>
          <w:sz w:val="28"/>
          <w:szCs w:val="28"/>
        </w:rPr>
        <w:t xml:space="preserve"> 60 процентов?</w:t>
      </w:r>
    </w:p>
    <w:p w:rsidR="00121F69" w:rsidRPr="002D28DB" w:rsidRDefault="00121F69" w:rsidP="00221BDC">
      <w:pPr>
        <w:ind w:firstLine="709"/>
        <w:rPr>
          <w:rFonts w:ascii="Times New Roman" w:hAnsi="Times New Roman" w:cs="Times New Roman"/>
          <w:b/>
          <w:sz w:val="28"/>
          <w:szCs w:val="28"/>
          <w:u w:val="single"/>
        </w:rPr>
      </w:pPr>
    </w:p>
    <w:p w:rsidR="00121F69" w:rsidRPr="002D28DB" w:rsidRDefault="00121F69" w:rsidP="00221BDC">
      <w:pPr>
        <w:ind w:firstLine="709"/>
        <w:rPr>
          <w:rFonts w:ascii="Times New Roman" w:hAnsi="Times New Roman" w:cs="Times New Roman"/>
          <w:b/>
          <w:sz w:val="28"/>
          <w:szCs w:val="28"/>
          <w:u w:val="single"/>
        </w:rPr>
      </w:pPr>
    </w:p>
    <w:p w:rsidR="00121F69" w:rsidRPr="002D28DB" w:rsidRDefault="00121F69" w:rsidP="00221BDC">
      <w:pPr>
        <w:ind w:firstLine="709"/>
        <w:rPr>
          <w:rFonts w:ascii="Times New Roman" w:hAnsi="Times New Roman" w:cs="Times New Roman"/>
          <w:b/>
          <w:sz w:val="28"/>
          <w:szCs w:val="28"/>
          <w:u w:val="single"/>
        </w:rPr>
      </w:pPr>
      <w:r w:rsidRPr="002D28DB">
        <w:rPr>
          <w:rFonts w:ascii="Times New Roman" w:hAnsi="Times New Roman" w:cs="Times New Roman"/>
          <w:b/>
          <w:sz w:val="28"/>
          <w:szCs w:val="28"/>
          <w:u w:val="single"/>
        </w:rPr>
        <w:t>Позиция ФАС России</w:t>
      </w:r>
    </w:p>
    <w:p w:rsidR="00121F69" w:rsidRPr="002D28DB" w:rsidRDefault="00121F69" w:rsidP="00221BDC">
      <w:pPr>
        <w:ind w:firstLine="709"/>
        <w:rPr>
          <w:rFonts w:ascii="Times New Roman" w:hAnsi="Times New Roman" w:cs="Times New Roman"/>
          <w:b/>
          <w:sz w:val="28"/>
          <w:szCs w:val="28"/>
          <w:u w:val="single"/>
        </w:rPr>
      </w:pPr>
    </w:p>
    <w:p w:rsidR="00086AD2" w:rsidRPr="002D28DB" w:rsidRDefault="00086AD2" w:rsidP="00086AD2">
      <w:pPr>
        <w:ind w:firstLine="709"/>
        <w:rPr>
          <w:rFonts w:ascii="Times New Roman" w:hAnsi="Times New Roman" w:cs="Times New Roman"/>
          <w:sz w:val="28"/>
          <w:szCs w:val="28"/>
        </w:rPr>
      </w:pPr>
      <w:r w:rsidRPr="002D28DB">
        <w:rPr>
          <w:rFonts w:ascii="Times New Roman" w:hAnsi="Times New Roman" w:cs="Times New Roman"/>
          <w:sz w:val="28"/>
          <w:szCs w:val="28"/>
        </w:rPr>
        <w:t>Постановлением Правительства Р</w:t>
      </w:r>
      <w:r w:rsidR="00EB6814" w:rsidRPr="002D28DB">
        <w:rPr>
          <w:rFonts w:ascii="Times New Roman" w:hAnsi="Times New Roman" w:cs="Times New Roman"/>
          <w:sz w:val="28"/>
          <w:szCs w:val="28"/>
        </w:rPr>
        <w:t xml:space="preserve">оссийской </w:t>
      </w:r>
      <w:r w:rsidRPr="002D28DB">
        <w:rPr>
          <w:rFonts w:ascii="Times New Roman" w:hAnsi="Times New Roman" w:cs="Times New Roman"/>
          <w:sz w:val="28"/>
          <w:szCs w:val="28"/>
        </w:rPr>
        <w:t>Ф</w:t>
      </w:r>
      <w:r w:rsidR="00EB6814" w:rsidRPr="002D28DB">
        <w:rPr>
          <w:rFonts w:ascii="Times New Roman" w:hAnsi="Times New Roman" w:cs="Times New Roman"/>
          <w:sz w:val="28"/>
          <w:szCs w:val="28"/>
        </w:rPr>
        <w:t>едерации</w:t>
      </w:r>
      <w:r w:rsidRPr="002D28DB">
        <w:rPr>
          <w:rFonts w:ascii="Times New Roman" w:hAnsi="Times New Roman" w:cs="Times New Roman"/>
          <w:sz w:val="28"/>
          <w:szCs w:val="28"/>
        </w:rPr>
        <w:t xml:space="preserve"> от 31.10.2022 № 1946 внесены изменения</w:t>
      </w:r>
      <w:r w:rsidR="00EB6814" w:rsidRPr="002D28DB">
        <w:rPr>
          <w:rFonts w:ascii="Times New Roman" w:hAnsi="Times New Roman" w:cs="Times New Roman"/>
          <w:sz w:val="28"/>
          <w:szCs w:val="28"/>
        </w:rPr>
        <w:t xml:space="preserve"> </w:t>
      </w:r>
      <w:r w:rsidRPr="002D28DB">
        <w:rPr>
          <w:rFonts w:ascii="Times New Roman" w:hAnsi="Times New Roman" w:cs="Times New Roman"/>
          <w:sz w:val="28"/>
          <w:szCs w:val="28"/>
        </w:rPr>
        <w:t>в Постановление № 2604, в соответствии с котор</w:t>
      </w:r>
      <w:r w:rsidR="008F1C06" w:rsidRPr="002D28DB">
        <w:rPr>
          <w:rFonts w:ascii="Times New Roman" w:hAnsi="Times New Roman" w:cs="Times New Roman"/>
          <w:sz w:val="28"/>
          <w:szCs w:val="28"/>
        </w:rPr>
        <w:t>ыми значимость критериев оценки</w:t>
      </w:r>
      <w:r w:rsidRPr="002D28DB">
        <w:rPr>
          <w:rFonts w:ascii="Times New Roman" w:hAnsi="Times New Roman" w:cs="Times New Roman"/>
          <w:sz w:val="28"/>
          <w:szCs w:val="28"/>
        </w:rPr>
        <w:t xml:space="preserve"> </w:t>
      </w:r>
      <w:r w:rsidR="008F1C06" w:rsidRPr="002D28DB">
        <w:rPr>
          <w:rFonts w:ascii="Times New Roman" w:hAnsi="Times New Roman" w:cs="Times New Roman"/>
          <w:sz w:val="28"/>
          <w:szCs w:val="28"/>
        </w:rPr>
        <w:t>(</w:t>
      </w:r>
      <w:r w:rsidRPr="002D28DB">
        <w:rPr>
          <w:rFonts w:ascii="Times New Roman" w:hAnsi="Times New Roman" w:cs="Times New Roman"/>
          <w:sz w:val="28"/>
          <w:szCs w:val="28"/>
        </w:rPr>
        <w:t>цена контракта – 40 %, квалификация участников закупки – 60 %</w:t>
      </w:r>
      <w:r w:rsidR="008F1C06" w:rsidRPr="002D28DB">
        <w:rPr>
          <w:rFonts w:ascii="Times New Roman" w:hAnsi="Times New Roman" w:cs="Times New Roman"/>
          <w:sz w:val="28"/>
          <w:szCs w:val="28"/>
        </w:rPr>
        <w:t>)</w:t>
      </w:r>
      <w:r w:rsidR="00EB6814" w:rsidRPr="002D28DB">
        <w:rPr>
          <w:rFonts w:ascii="Times New Roman" w:hAnsi="Times New Roman" w:cs="Times New Roman"/>
          <w:sz w:val="28"/>
          <w:szCs w:val="28"/>
        </w:rPr>
        <w:t xml:space="preserve"> </w:t>
      </w:r>
      <w:r w:rsidRPr="002D28DB">
        <w:rPr>
          <w:rFonts w:ascii="Times New Roman" w:hAnsi="Times New Roman" w:cs="Times New Roman"/>
          <w:sz w:val="28"/>
          <w:szCs w:val="28"/>
        </w:rPr>
        <w:t>при осуществлении закупок услуг по обеспечению охраны объектов (территорий) установлена вне зависимости от типа охраняемого объекта.</w:t>
      </w:r>
    </w:p>
    <w:p w:rsidR="00121F69" w:rsidRPr="002D28DB" w:rsidRDefault="00121F69" w:rsidP="00221BDC">
      <w:pPr>
        <w:ind w:firstLine="709"/>
        <w:rPr>
          <w:rFonts w:ascii="Times New Roman" w:hAnsi="Times New Roman" w:cs="Times New Roman"/>
          <w:sz w:val="28"/>
          <w:szCs w:val="28"/>
        </w:rPr>
      </w:pPr>
    </w:p>
    <w:p w:rsidR="00121F69" w:rsidRPr="002D28DB" w:rsidRDefault="00121F69" w:rsidP="00221BDC">
      <w:pPr>
        <w:ind w:firstLine="709"/>
        <w:rPr>
          <w:rFonts w:ascii="Times New Roman" w:hAnsi="Times New Roman" w:cs="Times New Roman"/>
          <w:sz w:val="28"/>
          <w:szCs w:val="28"/>
        </w:rPr>
      </w:pPr>
    </w:p>
    <w:p w:rsidR="00121F69" w:rsidRPr="002D28DB" w:rsidRDefault="00121F69" w:rsidP="00221BDC">
      <w:pPr>
        <w:ind w:firstLine="709"/>
        <w:rPr>
          <w:rFonts w:ascii="Times New Roman" w:hAnsi="Times New Roman" w:cs="Times New Roman"/>
          <w:sz w:val="28"/>
          <w:szCs w:val="28"/>
        </w:rPr>
      </w:pPr>
      <w:r w:rsidRPr="002D28DB">
        <w:rPr>
          <w:rFonts w:ascii="Times New Roman" w:hAnsi="Times New Roman" w:cs="Times New Roman"/>
          <w:sz w:val="28"/>
          <w:szCs w:val="28"/>
        </w:rPr>
        <w:br w:type="page"/>
      </w:r>
    </w:p>
    <w:p w:rsidR="00121F69" w:rsidRPr="002D28DB" w:rsidRDefault="00121F69" w:rsidP="00221BDC">
      <w:pPr>
        <w:ind w:firstLine="709"/>
        <w:rPr>
          <w:rFonts w:ascii="Times New Roman" w:hAnsi="Times New Roman" w:cs="Times New Roman"/>
          <w:b/>
          <w:sz w:val="28"/>
          <w:szCs w:val="28"/>
          <w:u w:val="single"/>
        </w:rPr>
      </w:pPr>
      <w:r w:rsidRPr="002D28DB">
        <w:rPr>
          <w:rFonts w:ascii="Times New Roman" w:hAnsi="Times New Roman" w:cs="Times New Roman"/>
          <w:b/>
          <w:sz w:val="28"/>
          <w:szCs w:val="28"/>
          <w:u w:val="single"/>
        </w:rPr>
        <w:lastRenderedPageBreak/>
        <w:t>Вопрос 19</w:t>
      </w:r>
    </w:p>
    <w:p w:rsidR="00121F69" w:rsidRPr="002D28DB" w:rsidRDefault="00121F69" w:rsidP="00221BDC">
      <w:pPr>
        <w:ind w:firstLine="709"/>
        <w:rPr>
          <w:rFonts w:ascii="Times New Roman" w:hAnsi="Times New Roman" w:cs="Times New Roman"/>
          <w:b/>
          <w:sz w:val="28"/>
          <w:szCs w:val="28"/>
          <w:u w:val="single"/>
        </w:rPr>
      </w:pPr>
    </w:p>
    <w:p w:rsidR="00121F69" w:rsidRPr="002D28DB" w:rsidRDefault="00121F69" w:rsidP="00221BDC">
      <w:pPr>
        <w:ind w:firstLine="709"/>
        <w:rPr>
          <w:rFonts w:ascii="Times New Roman" w:hAnsi="Times New Roman" w:cs="Times New Roman"/>
          <w:b/>
          <w:sz w:val="28"/>
          <w:szCs w:val="28"/>
        </w:rPr>
      </w:pPr>
      <w:r w:rsidRPr="002D28DB">
        <w:rPr>
          <w:rFonts w:ascii="Times New Roman" w:hAnsi="Times New Roman" w:cs="Times New Roman"/>
          <w:b/>
          <w:sz w:val="28"/>
          <w:szCs w:val="28"/>
        </w:rPr>
        <w:t xml:space="preserve">Как ФАС России относится к ужесточению критериев отнесения владельцев объектов электросетевого хозяйства к территориальным сетевым организациям (далее </w:t>
      </w:r>
      <w:r w:rsidR="00802F84" w:rsidRPr="002D28DB">
        <w:rPr>
          <w:rFonts w:ascii="Times New Roman" w:hAnsi="Times New Roman" w:cs="Times New Roman"/>
          <w:b/>
          <w:sz w:val="28"/>
          <w:szCs w:val="28"/>
        </w:rPr>
        <w:t xml:space="preserve">– </w:t>
      </w:r>
      <w:r w:rsidRPr="002D28DB">
        <w:rPr>
          <w:rFonts w:ascii="Times New Roman" w:hAnsi="Times New Roman" w:cs="Times New Roman"/>
          <w:b/>
          <w:sz w:val="28"/>
          <w:szCs w:val="28"/>
        </w:rPr>
        <w:t xml:space="preserve">ТСО)? </w:t>
      </w:r>
      <w:r w:rsidRPr="002D28DB">
        <w:rPr>
          <w:rFonts w:ascii="Times New Roman" w:hAnsi="Times New Roman" w:cs="Times New Roman"/>
          <w:sz w:val="28"/>
          <w:szCs w:val="28"/>
        </w:rPr>
        <w:t xml:space="preserve">Разве это не ограничение конкуренции </w:t>
      </w:r>
      <w:r w:rsidR="00802F84" w:rsidRPr="002D28DB">
        <w:rPr>
          <w:rFonts w:ascii="Times New Roman" w:hAnsi="Times New Roman" w:cs="Times New Roman"/>
          <w:sz w:val="28"/>
          <w:szCs w:val="28"/>
        </w:rPr>
        <w:t>–</w:t>
      </w:r>
      <w:r w:rsidRPr="002D28DB">
        <w:rPr>
          <w:rFonts w:ascii="Times New Roman" w:hAnsi="Times New Roman" w:cs="Times New Roman"/>
          <w:sz w:val="28"/>
          <w:szCs w:val="28"/>
        </w:rPr>
        <w:t xml:space="preserve"> уменьшение числа небольших ТСО и укрупнение крупных монополистов? Кроме того, у небольшой ТСО содержание единицы оборудования может быть меньше, </w:t>
      </w:r>
      <w:r w:rsidR="009D7815" w:rsidRPr="002D28DB">
        <w:rPr>
          <w:rFonts w:ascii="Times New Roman" w:hAnsi="Times New Roman" w:cs="Times New Roman"/>
          <w:sz w:val="28"/>
          <w:szCs w:val="28"/>
        </w:rPr>
        <w:br/>
      </w:r>
      <w:r w:rsidRPr="002D28DB">
        <w:rPr>
          <w:rFonts w:ascii="Times New Roman" w:hAnsi="Times New Roman" w:cs="Times New Roman"/>
          <w:sz w:val="28"/>
          <w:szCs w:val="28"/>
        </w:rPr>
        <w:t>чем у крупной, что влечёт за собой меньший тариф на услуги по передаче электроэнергии для бизнеса и иных потребителей.</w:t>
      </w:r>
    </w:p>
    <w:p w:rsidR="00121F69" w:rsidRPr="002D28DB" w:rsidRDefault="00121F69" w:rsidP="00221BDC">
      <w:pPr>
        <w:ind w:firstLine="709"/>
        <w:rPr>
          <w:rFonts w:ascii="Times New Roman" w:hAnsi="Times New Roman" w:cs="Times New Roman"/>
          <w:b/>
          <w:sz w:val="28"/>
          <w:szCs w:val="28"/>
          <w:u w:val="single"/>
        </w:rPr>
      </w:pPr>
    </w:p>
    <w:p w:rsidR="00121F69" w:rsidRPr="002D28DB" w:rsidRDefault="00121F69" w:rsidP="00221BDC">
      <w:pPr>
        <w:ind w:firstLine="709"/>
        <w:rPr>
          <w:rFonts w:ascii="Times New Roman" w:hAnsi="Times New Roman" w:cs="Times New Roman"/>
          <w:b/>
          <w:sz w:val="28"/>
          <w:szCs w:val="28"/>
          <w:u w:val="single"/>
        </w:rPr>
      </w:pPr>
    </w:p>
    <w:p w:rsidR="00121F69" w:rsidRPr="002D28DB" w:rsidRDefault="00121F69" w:rsidP="00221BDC">
      <w:pPr>
        <w:ind w:firstLine="709"/>
        <w:rPr>
          <w:rFonts w:ascii="Times New Roman" w:hAnsi="Times New Roman" w:cs="Times New Roman"/>
          <w:b/>
          <w:sz w:val="28"/>
          <w:szCs w:val="28"/>
          <w:u w:val="single"/>
        </w:rPr>
      </w:pPr>
      <w:r w:rsidRPr="002D28DB">
        <w:rPr>
          <w:rFonts w:ascii="Times New Roman" w:hAnsi="Times New Roman" w:cs="Times New Roman"/>
          <w:b/>
          <w:sz w:val="28"/>
          <w:szCs w:val="28"/>
          <w:u w:val="single"/>
        </w:rPr>
        <w:t>Позиция ФАС России</w:t>
      </w:r>
    </w:p>
    <w:p w:rsidR="00121F69" w:rsidRPr="002D28DB" w:rsidRDefault="00121F69" w:rsidP="00221BDC">
      <w:pPr>
        <w:ind w:firstLine="709"/>
        <w:rPr>
          <w:rFonts w:ascii="Times New Roman" w:hAnsi="Times New Roman" w:cs="Times New Roman"/>
          <w:b/>
          <w:sz w:val="28"/>
          <w:szCs w:val="28"/>
          <w:u w:val="single"/>
        </w:rPr>
      </w:pPr>
    </w:p>
    <w:p w:rsidR="00121F69" w:rsidRPr="002D28DB" w:rsidRDefault="00121F69" w:rsidP="00221BDC">
      <w:pPr>
        <w:ind w:firstLine="709"/>
        <w:rPr>
          <w:rFonts w:ascii="Times New Roman" w:hAnsi="Times New Roman" w:cs="Times New Roman"/>
          <w:sz w:val="28"/>
          <w:szCs w:val="28"/>
        </w:rPr>
      </w:pPr>
      <w:r w:rsidRPr="002D28DB">
        <w:rPr>
          <w:rFonts w:ascii="Times New Roman" w:hAnsi="Times New Roman" w:cs="Times New Roman"/>
          <w:sz w:val="28"/>
          <w:szCs w:val="28"/>
        </w:rPr>
        <w:t xml:space="preserve">Стратегией развития электросетевого комплекса Российской Федерации, утвержденной распоряжением Правительства Российской Федерации от 03.04.2013 № 511-р (далее </w:t>
      </w:r>
      <w:r w:rsidR="00A541EC" w:rsidRPr="002D28DB">
        <w:rPr>
          <w:rFonts w:ascii="Times New Roman" w:hAnsi="Times New Roman" w:cs="Times New Roman"/>
          <w:sz w:val="28"/>
          <w:szCs w:val="28"/>
        </w:rPr>
        <w:t>–</w:t>
      </w:r>
      <w:r w:rsidRPr="002D28DB">
        <w:rPr>
          <w:rFonts w:ascii="Times New Roman" w:hAnsi="Times New Roman" w:cs="Times New Roman"/>
          <w:sz w:val="28"/>
          <w:szCs w:val="28"/>
        </w:rPr>
        <w:t xml:space="preserve"> Стратегия), установлены основные задачи и ориентиры развития электросетевого комплекса Российской Федерации на период до 2030 года. </w:t>
      </w:r>
    </w:p>
    <w:p w:rsidR="00121F69" w:rsidRPr="002D28DB" w:rsidRDefault="00121F69" w:rsidP="00221BDC">
      <w:pPr>
        <w:ind w:firstLine="709"/>
        <w:rPr>
          <w:rFonts w:ascii="Times New Roman" w:hAnsi="Times New Roman" w:cs="Times New Roman"/>
          <w:sz w:val="28"/>
          <w:szCs w:val="28"/>
        </w:rPr>
      </w:pPr>
      <w:r w:rsidRPr="002D28DB">
        <w:rPr>
          <w:rFonts w:ascii="Times New Roman" w:hAnsi="Times New Roman" w:cs="Times New Roman"/>
          <w:sz w:val="28"/>
          <w:szCs w:val="28"/>
        </w:rPr>
        <w:t xml:space="preserve">Согласно Стратегии, одной из основных задач, стоящих перед электросетевым комплексом, является сокращение степени разрозненности территориальных сетевых организаций и повышение контроля над </w:t>
      </w:r>
      <w:proofErr w:type="gramStart"/>
      <w:r w:rsidRPr="002D28DB">
        <w:rPr>
          <w:rFonts w:ascii="Times New Roman" w:hAnsi="Times New Roman" w:cs="Times New Roman"/>
          <w:sz w:val="28"/>
          <w:szCs w:val="28"/>
        </w:rPr>
        <w:t>ними</w:t>
      </w:r>
      <w:proofErr w:type="gramEnd"/>
      <w:r w:rsidRPr="002D28DB">
        <w:rPr>
          <w:rFonts w:ascii="Times New Roman" w:hAnsi="Times New Roman" w:cs="Times New Roman"/>
          <w:sz w:val="28"/>
          <w:szCs w:val="28"/>
        </w:rPr>
        <w:t xml:space="preserve"> в том числе путем применения обязательного требования по соответствию критериям отнесения организации к</w:t>
      </w:r>
      <w:r w:rsidR="00351E54" w:rsidRPr="002D28DB">
        <w:rPr>
          <w:rFonts w:ascii="Times New Roman" w:hAnsi="Times New Roman" w:cs="Times New Roman"/>
          <w:sz w:val="28"/>
          <w:szCs w:val="28"/>
        </w:rPr>
        <w:t> </w:t>
      </w:r>
      <w:r w:rsidR="00C66469" w:rsidRPr="002D28DB">
        <w:rPr>
          <w:rFonts w:ascii="Times New Roman" w:hAnsi="Times New Roman" w:cs="Times New Roman"/>
          <w:sz w:val="28"/>
          <w:szCs w:val="28"/>
        </w:rPr>
        <w:t>ТСО</w:t>
      </w:r>
      <w:r w:rsidRPr="002D28DB">
        <w:rPr>
          <w:rFonts w:ascii="Times New Roman" w:hAnsi="Times New Roman" w:cs="Times New Roman"/>
          <w:sz w:val="28"/>
          <w:szCs w:val="28"/>
        </w:rPr>
        <w:t>.</w:t>
      </w:r>
    </w:p>
    <w:p w:rsidR="00121F69" w:rsidRPr="002D28DB" w:rsidRDefault="00121F69" w:rsidP="00221BDC">
      <w:pPr>
        <w:ind w:firstLine="709"/>
        <w:rPr>
          <w:rFonts w:ascii="Times New Roman" w:hAnsi="Times New Roman" w:cs="Times New Roman"/>
          <w:sz w:val="28"/>
          <w:szCs w:val="28"/>
          <w:u w:val="single"/>
        </w:rPr>
      </w:pPr>
      <w:r w:rsidRPr="002D28DB">
        <w:rPr>
          <w:rFonts w:ascii="Times New Roman" w:hAnsi="Times New Roman" w:cs="Times New Roman"/>
          <w:sz w:val="28"/>
          <w:szCs w:val="28"/>
        </w:rPr>
        <w:t xml:space="preserve">В соответствии со Стратегией </w:t>
      </w:r>
      <w:r w:rsidRPr="002D28DB">
        <w:rPr>
          <w:rFonts w:ascii="Times New Roman" w:hAnsi="Times New Roman" w:cs="Times New Roman"/>
          <w:sz w:val="28"/>
          <w:szCs w:val="28"/>
          <w:u w:val="single"/>
        </w:rPr>
        <w:t xml:space="preserve">планируется консолидация </w:t>
      </w:r>
      <w:r w:rsidR="00C66469" w:rsidRPr="002D28DB">
        <w:rPr>
          <w:rFonts w:ascii="Times New Roman" w:hAnsi="Times New Roman" w:cs="Times New Roman"/>
          <w:sz w:val="28"/>
          <w:szCs w:val="28"/>
          <w:u w:val="single"/>
        </w:rPr>
        <w:t>ТСО</w:t>
      </w:r>
      <w:r w:rsidRPr="002D28DB">
        <w:rPr>
          <w:rFonts w:ascii="Times New Roman" w:hAnsi="Times New Roman" w:cs="Times New Roman"/>
          <w:sz w:val="28"/>
          <w:szCs w:val="28"/>
          <w:u w:val="single"/>
        </w:rPr>
        <w:t xml:space="preserve"> под воздействием э</w:t>
      </w:r>
      <w:r w:rsidR="00351E54" w:rsidRPr="002D28DB">
        <w:rPr>
          <w:rFonts w:ascii="Times New Roman" w:hAnsi="Times New Roman" w:cs="Times New Roman"/>
          <w:sz w:val="28"/>
          <w:szCs w:val="28"/>
          <w:u w:val="single"/>
        </w:rPr>
        <w:t>кономических стимулов в связи с </w:t>
      </w:r>
      <w:r w:rsidRPr="002D28DB">
        <w:rPr>
          <w:rFonts w:ascii="Times New Roman" w:hAnsi="Times New Roman" w:cs="Times New Roman"/>
          <w:sz w:val="28"/>
          <w:szCs w:val="28"/>
          <w:u w:val="single"/>
        </w:rPr>
        <w:t xml:space="preserve">внедрением инструментов сравнительного </w:t>
      </w:r>
      <w:r w:rsidR="00351E54" w:rsidRPr="002D28DB">
        <w:rPr>
          <w:rFonts w:ascii="Times New Roman" w:hAnsi="Times New Roman" w:cs="Times New Roman"/>
          <w:sz w:val="28"/>
          <w:szCs w:val="28"/>
          <w:u w:val="single"/>
        </w:rPr>
        <w:t>анализа и усиления требований к </w:t>
      </w:r>
      <w:r w:rsidRPr="002D28DB">
        <w:rPr>
          <w:rFonts w:ascii="Times New Roman" w:hAnsi="Times New Roman" w:cs="Times New Roman"/>
          <w:sz w:val="28"/>
          <w:szCs w:val="28"/>
          <w:u w:val="single"/>
        </w:rPr>
        <w:t xml:space="preserve">качеству и надежности при тарифном регулировании. В результате количество </w:t>
      </w:r>
      <w:r w:rsidR="00C66469" w:rsidRPr="002D28DB">
        <w:rPr>
          <w:rFonts w:ascii="Times New Roman" w:hAnsi="Times New Roman" w:cs="Times New Roman"/>
          <w:sz w:val="28"/>
          <w:szCs w:val="28"/>
          <w:u w:val="single"/>
        </w:rPr>
        <w:t>ТСО</w:t>
      </w:r>
      <w:r w:rsidRPr="002D28DB">
        <w:rPr>
          <w:rFonts w:ascii="Times New Roman" w:hAnsi="Times New Roman" w:cs="Times New Roman"/>
          <w:sz w:val="28"/>
          <w:szCs w:val="28"/>
          <w:u w:val="single"/>
        </w:rPr>
        <w:t xml:space="preserve"> к 2030 году сократится примерно до 800 сетевых организаций.</w:t>
      </w:r>
    </w:p>
    <w:p w:rsidR="00121F69" w:rsidRPr="002D28DB" w:rsidRDefault="00121F69" w:rsidP="00221BDC">
      <w:pPr>
        <w:ind w:firstLine="709"/>
        <w:rPr>
          <w:rFonts w:ascii="Times New Roman" w:hAnsi="Times New Roman" w:cs="Times New Roman"/>
          <w:sz w:val="28"/>
          <w:szCs w:val="28"/>
        </w:rPr>
      </w:pPr>
      <w:r w:rsidRPr="002D28DB">
        <w:rPr>
          <w:rFonts w:ascii="Times New Roman" w:hAnsi="Times New Roman" w:cs="Times New Roman"/>
          <w:sz w:val="28"/>
          <w:szCs w:val="28"/>
        </w:rPr>
        <w:t>Соответствие данным критериям является обязательным для всех сетевых организаций условием включения их расходов в региональный «котловой» тариф.</w:t>
      </w:r>
    </w:p>
    <w:p w:rsidR="00121F69" w:rsidRPr="002D28DB" w:rsidRDefault="00121F69" w:rsidP="00221BDC">
      <w:pPr>
        <w:ind w:firstLine="709"/>
        <w:rPr>
          <w:rFonts w:ascii="Times New Roman" w:hAnsi="Times New Roman" w:cs="Times New Roman"/>
          <w:sz w:val="28"/>
          <w:szCs w:val="28"/>
        </w:rPr>
      </w:pPr>
      <w:r w:rsidRPr="002D28DB">
        <w:rPr>
          <w:rFonts w:ascii="Times New Roman" w:hAnsi="Times New Roman" w:cs="Times New Roman"/>
          <w:sz w:val="28"/>
          <w:szCs w:val="28"/>
        </w:rPr>
        <w:t>Президент России Владимир Путин в конце 2021 года поручил Минэнерго России усилить работу по консолидации ТСО. Гла</w:t>
      </w:r>
      <w:r w:rsidR="00351E54" w:rsidRPr="002D28DB">
        <w:rPr>
          <w:rFonts w:ascii="Times New Roman" w:hAnsi="Times New Roman" w:cs="Times New Roman"/>
          <w:sz w:val="28"/>
          <w:szCs w:val="28"/>
        </w:rPr>
        <w:t>ва государства подчеркивал, что </w:t>
      </w:r>
      <w:r w:rsidRPr="002D28DB">
        <w:rPr>
          <w:rFonts w:ascii="Times New Roman" w:hAnsi="Times New Roman" w:cs="Times New Roman"/>
          <w:sz w:val="28"/>
          <w:szCs w:val="28"/>
        </w:rPr>
        <w:t xml:space="preserve">необходимо повысить ответственность таких компаний за обеспечение надежности энергоснабжения </w:t>
      </w:r>
      <w:proofErr w:type="gramStart"/>
      <w:r w:rsidRPr="002D28DB">
        <w:rPr>
          <w:rFonts w:ascii="Times New Roman" w:hAnsi="Times New Roman" w:cs="Times New Roman"/>
          <w:sz w:val="28"/>
          <w:szCs w:val="28"/>
        </w:rPr>
        <w:t>потребителей</w:t>
      </w:r>
      <w:proofErr w:type="gramEnd"/>
      <w:r w:rsidRPr="002D28DB">
        <w:rPr>
          <w:rFonts w:ascii="Times New Roman" w:hAnsi="Times New Roman" w:cs="Times New Roman"/>
          <w:sz w:val="28"/>
          <w:szCs w:val="28"/>
        </w:rPr>
        <w:t xml:space="preserve"> в том числе путем пересмотра критериев отнесения владельцев сетей к ТСО. </w:t>
      </w:r>
    </w:p>
    <w:p w:rsidR="00121F69" w:rsidRPr="002D28DB" w:rsidRDefault="00121F69" w:rsidP="00221BDC">
      <w:pPr>
        <w:ind w:firstLine="709"/>
        <w:rPr>
          <w:rFonts w:ascii="Times New Roman" w:hAnsi="Times New Roman" w:cs="Times New Roman"/>
          <w:sz w:val="28"/>
          <w:szCs w:val="28"/>
        </w:rPr>
      </w:pPr>
      <w:r w:rsidRPr="002D28DB">
        <w:rPr>
          <w:rFonts w:ascii="Times New Roman" w:hAnsi="Times New Roman" w:cs="Times New Roman"/>
          <w:sz w:val="28"/>
          <w:szCs w:val="28"/>
        </w:rPr>
        <w:t>Постановлением Правительства Российской Ф</w:t>
      </w:r>
      <w:r w:rsidR="00351E54" w:rsidRPr="002D28DB">
        <w:rPr>
          <w:rFonts w:ascii="Times New Roman" w:hAnsi="Times New Roman" w:cs="Times New Roman"/>
          <w:sz w:val="28"/>
          <w:szCs w:val="28"/>
        </w:rPr>
        <w:t>едерации от 30.04.2022 № 807 «О </w:t>
      </w:r>
      <w:r w:rsidRPr="002D28DB">
        <w:rPr>
          <w:rFonts w:ascii="Times New Roman" w:hAnsi="Times New Roman" w:cs="Times New Roman"/>
          <w:sz w:val="28"/>
          <w:szCs w:val="28"/>
        </w:rPr>
        <w:t xml:space="preserve">внесении изменений в некоторые акты Правительства Российской Федерации» (далее – Постановление № 807) внесены изменения в пункты 1 и 2 критериев отнесения владельцев объектов электросетевого хозяйства к территориальным сетевым организациям, утвержденных постановлением Правительства Российской Федерации от 28 февраля 2015 г. № 184. </w:t>
      </w:r>
    </w:p>
    <w:p w:rsidR="00121F69" w:rsidRPr="002D28DB" w:rsidRDefault="00121F69" w:rsidP="00221BDC">
      <w:pPr>
        <w:ind w:firstLine="709"/>
        <w:rPr>
          <w:rFonts w:ascii="Times New Roman" w:hAnsi="Times New Roman" w:cs="Times New Roman"/>
          <w:sz w:val="28"/>
          <w:szCs w:val="28"/>
        </w:rPr>
      </w:pPr>
      <w:r w:rsidRPr="002D28DB">
        <w:rPr>
          <w:rFonts w:ascii="Times New Roman" w:hAnsi="Times New Roman" w:cs="Times New Roman"/>
          <w:sz w:val="28"/>
          <w:szCs w:val="28"/>
        </w:rPr>
        <w:t>Принятое постановление уточняет критерии отнесения владельцев электросетей к ТСО, увеличены такие пара</w:t>
      </w:r>
      <w:r w:rsidR="00351E54" w:rsidRPr="002D28DB">
        <w:rPr>
          <w:rFonts w:ascii="Times New Roman" w:hAnsi="Times New Roman" w:cs="Times New Roman"/>
          <w:sz w:val="28"/>
          <w:szCs w:val="28"/>
        </w:rPr>
        <w:t>метры</w:t>
      </w:r>
      <w:r w:rsidR="000A3DC7" w:rsidRPr="002D28DB">
        <w:rPr>
          <w:rFonts w:ascii="Times New Roman" w:hAnsi="Times New Roman" w:cs="Times New Roman"/>
          <w:sz w:val="28"/>
          <w:szCs w:val="28"/>
        </w:rPr>
        <w:t>,</w:t>
      </w:r>
      <w:r w:rsidR="00351E54" w:rsidRPr="002D28DB">
        <w:rPr>
          <w:rFonts w:ascii="Times New Roman" w:hAnsi="Times New Roman" w:cs="Times New Roman"/>
          <w:sz w:val="28"/>
          <w:szCs w:val="28"/>
        </w:rPr>
        <w:t xml:space="preserve"> как протяженность сетей и </w:t>
      </w:r>
      <w:r w:rsidRPr="002D28DB">
        <w:rPr>
          <w:rFonts w:ascii="Times New Roman" w:hAnsi="Times New Roman" w:cs="Times New Roman"/>
          <w:sz w:val="28"/>
          <w:szCs w:val="28"/>
        </w:rPr>
        <w:t xml:space="preserve">трансформаторная мощность оборудования. </w:t>
      </w:r>
    </w:p>
    <w:p w:rsidR="00121F69" w:rsidRPr="002D28DB" w:rsidRDefault="00121F69" w:rsidP="00221BDC">
      <w:pPr>
        <w:ind w:firstLine="709"/>
        <w:rPr>
          <w:rFonts w:ascii="Times New Roman" w:hAnsi="Times New Roman" w:cs="Times New Roman"/>
          <w:sz w:val="28"/>
          <w:szCs w:val="28"/>
        </w:rPr>
      </w:pPr>
      <w:r w:rsidRPr="002D28DB">
        <w:rPr>
          <w:rFonts w:ascii="Times New Roman" w:hAnsi="Times New Roman" w:cs="Times New Roman"/>
          <w:sz w:val="28"/>
          <w:szCs w:val="28"/>
        </w:rPr>
        <w:t xml:space="preserve">Применение новых критериев позволит постепенно лишить </w:t>
      </w:r>
      <w:proofErr w:type="gramStart"/>
      <w:r w:rsidRPr="002D28DB">
        <w:rPr>
          <w:rFonts w:ascii="Times New Roman" w:hAnsi="Times New Roman" w:cs="Times New Roman"/>
          <w:sz w:val="28"/>
          <w:szCs w:val="28"/>
        </w:rPr>
        <w:t>неэффективные</w:t>
      </w:r>
      <w:proofErr w:type="gramEnd"/>
      <w:r w:rsidRPr="002D28DB">
        <w:rPr>
          <w:rFonts w:ascii="Times New Roman" w:hAnsi="Times New Roman" w:cs="Times New Roman"/>
          <w:sz w:val="28"/>
          <w:szCs w:val="28"/>
        </w:rPr>
        <w:t xml:space="preserve"> ТСО этого статуса. </w:t>
      </w:r>
    </w:p>
    <w:p w:rsidR="00121F69" w:rsidRPr="002D28DB" w:rsidRDefault="00121F69" w:rsidP="00221BDC">
      <w:pPr>
        <w:ind w:firstLine="709"/>
        <w:rPr>
          <w:rFonts w:ascii="Times New Roman" w:hAnsi="Times New Roman" w:cs="Times New Roman"/>
          <w:sz w:val="28"/>
          <w:szCs w:val="28"/>
        </w:rPr>
      </w:pPr>
      <w:r w:rsidRPr="002D28DB">
        <w:rPr>
          <w:rFonts w:ascii="Times New Roman" w:hAnsi="Times New Roman" w:cs="Times New Roman"/>
          <w:sz w:val="28"/>
          <w:szCs w:val="28"/>
        </w:rPr>
        <w:lastRenderedPageBreak/>
        <w:t>Дополнительно необходимо отметить, что головным разработчиком Постановления № 807 является Министерство энергетики Российской Федерации.</w:t>
      </w:r>
    </w:p>
    <w:p w:rsidR="00121F69" w:rsidRPr="002D28DB" w:rsidRDefault="00121F69" w:rsidP="00221BDC">
      <w:pPr>
        <w:ind w:firstLine="709"/>
        <w:rPr>
          <w:rFonts w:ascii="Times New Roman" w:hAnsi="Times New Roman" w:cs="Times New Roman"/>
          <w:sz w:val="28"/>
          <w:szCs w:val="28"/>
        </w:rPr>
      </w:pPr>
      <w:proofErr w:type="gramStart"/>
      <w:r w:rsidRPr="002D28DB">
        <w:rPr>
          <w:rFonts w:ascii="Times New Roman" w:hAnsi="Times New Roman" w:cs="Times New Roman"/>
          <w:sz w:val="28"/>
          <w:szCs w:val="28"/>
        </w:rPr>
        <w:t>Таким образом, ужесточение критериев в системе государственного регулирования и управления электросетевого комплекса является для участников розничного рынка электрической энергии (мощности) стимулирующим механизмом, подталкивающим ТСО</w:t>
      </w:r>
      <w:r w:rsidR="00563156" w:rsidRPr="002D28DB">
        <w:rPr>
          <w:rFonts w:ascii="Times New Roman" w:hAnsi="Times New Roman" w:cs="Times New Roman"/>
          <w:sz w:val="28"/>
          <w:szCs w:val="28"/>
        </w:rPr>
        <w:t xml:space="preserve"> </w:t>
      </w:r>
      <w:r w:rsidRPr="002D28DB">
        <w:rPr>
          <w:rFonts w:ascii="Times New Roman" w:hAnsi="Times New Roman" w:cs="Times New Roman"/>
          <w:sz w:val="28"/>
          <w:szCs w:val="28"/>
        </w:rPr>
        <w:t>к укрупнению с целью достижения возможности получения предпринимательской прибыли, а также направленной на улучшение качества государственного управления электросетевым ком</w:t>
      </w:r>
      <w:r w:rsidR="00563156" w:rsidRPr="002D28DB">
        <w:rPr>
          <w:rFonts w:ascii="Times New Roman" w:hAnsi="Times New Roman" w:cs="Times New Roman"/>
          <w:sz w:val="28"/>
          <w:szCs w:val="28"/>
        </w:rPr>
        <w:t>плексом Российской Федерации, в </w:t>
      </w:r>
      <w:r w:rsidRPr="002D28DB">
        <w:rPr>
          <w:rFonts w:ascii="Times New Roman" w:hAnsi="Times New Roman" w:cs="Times New Roman"/>
          <w:sz w:val="28"/>
          <w:szCs w:val="28"/>
        </w:rPr>
        <w:t>том числе посредством реализац</w:t>
      </w:r>
      <w:r w:rsidR="00351E54" w:rsidRPr="002D28DB">
        <w:rPr>
          <w:rFonts w:ascii="Times New Roman" w:hAnsi="Times New Roman" w:cs="Times New Roman"/>
          <w:sz w:val="28"/>
          <w:szCs w:val="28"/>
        </w:rPr>
        <w:t>ии мер по консолидации ТСО, что </w:t>
      </w:r>
      <w:r w:rsidRPr="002D28DB">
        <w:rPr>
          <w:rFonts w:ascii="Times New Roman" w:hAnsi="Times New Roman" w:cs="Times New Roman"/>
          <w:sz w:val="28"/>
          <w:szCs w:val="28"/>
        </w:rPr>
        <w:t>соответствует концепции Стратегии и предусмотренным</w:t>
      </w:r>
      <w:proofErr w:type="gramEnd"/>
      <w:r w:rsidRPr="002D28DB">
        <w:rPr>
          <w:rFonts w:ascii="Times New Roman" w:hAnsi="Times New Roman" w:cs="Times New Roman"/>
          <w:sz w:val="28"/>
          <w:szCs w:val="28"/>
        </w:rPr>
        <w:t xml:space="preserve"> ею м</w:t>
      </w:r>
      <w:r w:rsidR="00563156" w:rsidRPr="002D28DB">
        <w:rPr>
          <w:rFonts w:ascii="Times New Roman" w:hAnsi="Times New Roman" w:cs="Times New Roman"/>
          <w:sz w:val="28"/>
          <w:szCs w:val="28"/>
        </w:rPr>
        <w:t>ерам, т.</w:t>
      </w:r>
      <w:r w:rsidR="008F1C06" w:rsidRPr="002D28DB">
        <w:rPr>
          <w:rFonts w:ascii="Times New Roman" w:hAnsi="Times New Roman" w:cs="Times New Roman"/>
          <w:sz w:val="28"/>
          <w:szCs w:val="28"/>
        </w:rPr>
        <w:t> </w:t>
      </w:r>
      <w:r w:rsidR="00563156" w:rsidRPr="002D28DB">
        <w:rPr>
          <w:rFonts w:ascii="Times New Roman" w:hAnsi="Times New Roman" w:cs="Times New Roman"/>
          <w:sz w:val="28"/>
          <w:szCs w:val="28"/>
        </w:rPr>
        <w:t>е. принятым решениям на </w:t>
      </w:r>
      <w:r w:rsidRPr="002D28DB">
        <w:rPr>
          <w:rFonts w:ascii="Times New Roman" w:hAnsi="Times New Roman" w:cs="Times New Roman"/>
          <w:sz w:val="28"/>
          <w:szCs w:val="28"/>
        </w:rPr>
        <w:t>государственном уровне.</w:t>
      </w:r>
    </w:p>
    <w:p w:rsidR="00121F69" w:rsidRPr="002D28DB" w:rsidRDefault="00121F69" w:rsidP="00221BDC">
      <w:pPr>
        <w:ind w:firstLine="709"/>
        <w:rPr>
          <w:rFonts w:ascii="Times New Roman" w:hAnsi="Times New Roman" w:cs="Times New Roman"/>
          <w:b/>
          <w:sz w:val="28"/>
          <w:szCs w:val="28"/>
          <w:u w:val="single"/>
        </w:rPr>
      </w:pPr>
    </w:p>
    <w:p w:rsidR="00121F69" w:rsidRPr="002D28DB" w:rsidRDefault="00121F69" w:rsidP="00221BDC">
      <w:pPr>
        <w:ind w:firstLine="709"/>
        <w:rPr>
          <w:rFonts w:ascii="Times New Roman" w:hAnsi="Times New Roman" w:cs="Times New Roman"/>
          <w:b/>
          <w:sz w:val="28"/>
          <w:szCs w:val="28"/>
          <w:u w:val="single"/>
        </w:rPr>
      </w:pPr>
    </w:p>
    <w:p w:rsidR="00121F69" w:rsidRPr="002D28DB" w:rsidRDefault="00121F69" w:rsidP="00221BDC">
      <w:pPr>
        <w:ind w:firstLine="709"/>
        <w:rPr>
          <w:rFonts w:ascii="Times New Roman" w:hAnsi="Times New Roman" w:cs="Times New Roman"/>
          <w:b/>
          <w:sz w:val="28"/>
          <w:szCs w:val="28"/>
          <w:u w:val="single"/>
        </w:rPr>
      </w:pPr>
    </w:p>
    <w:p w:rsidR="00121F69" w:rsidRPr="002D28DB" w:rsidRDefault="00121F69" w:rsidP="00221BDC">
      <w:pPr>
        <w:ind w:firstLine="709"/>
        <w:rPr>
          <w:rFonts w:ascii="Times New Roman" w:hAnsi="Times New Roman" w:cs="Times New Roman"/>
          <w:b/>
          <w:sz w:val="28"/>
          <w:szCs w:val="28"/>
          <w:u w:val="single"/>
        </w:rPr>
      </w:pPr>
      <w:r w:rsidRPr="002D28DB">
        <w:rPr>
          <w:rFonts w:ascii="Times New Roman" w:hAnsi="Times New Roman" w:cs="Times New Roman"/>
          <w:b/>
          <w:sz w:val="28"/>
          <w:szCs w:val="28"/>
          <w:u w:val="single"/>
        </w:rPr>
        <w:br w:type="page"/>
      </w:r>
    </w:p>
    <w:p w:rsidR="00121F69" w:rsidRPr="002D28DB" w:rsidRDefault="00121F69" w:rsidP="00221BDC">
      <w:pPr>
        <w:ind w:firstLine="709"/>
        <w:rPr>
          <w:rFonts w:ascii="Times New Roman" w:hAnsi="Times New Roman" w:cs="Times New Roman"/>
          <w:b/>
          <w:sz w:val="28"/>
          <w:szCs w:val="28"/>
          <w:u w:val="single"/>
        </w:rPr>
      </w:pPr>
      <w:r w:rsidRPr="002D28DB">
        <w:rPr>
          <w:rFonts w:ascii="Times New Roman" w:hAnsi="Times New Roman" w:cs="Times New Roman"/>
          <w:b/>
          <w:sz w:val="28"/>
          <w:szCs w:val="28"/>
          <w:u w:val="single"/>
        </w:rPr>
        <w:lastRenderedPageBreak/>
        <w:t>Вопрос 20</w:t>
      </w:r>
    </w:p>
    <w:p w:rsidR="00121F69" w:rsidRPr="002D28DB" w:rsidRDefault="00121F69" w:rsidP="00221BDC">
      <w:pPr>
        <w:ind w:firstLine="709"/>
        <w:rPr>
          <w:rFonts w:ascii="Times New Roman" w:hAnsi="Times New Roman" w:cs="Times New Roman"/>
          <w:b/>
          <w:sz w:val="28"/>
          <w:szCs w:val="28"/>
          <w:u w:val="single"/>
        </w:rPr>
      </w:pPr>
    </w:p>
    <w:p w:rsidR="00121F69" w:rsidRPr="002D28DB" w:rsidRDefault="00121F69" w:rsidP="00221BDC">
      <w:pPr>
        <w:ind w:firstLine="709"/>
        <w:rPr>
          <w:rFonts w:ascii="Times New Roman" w:hAnsi="Times New Roman" w:cs="Times New Roman"/>
          <w:sz w:val="28"/>
          <w:szCs w:val="28"/>
        </w:rPr>
      </w:pPr>
      <w:r w:rsidRPr="002D28DB">
        <w:rPr>
          <w:rFonts w:ascii="Times New Roman" w:hAnsi="Times New Roman" w:cs="Times New Roman"/>
          <w:b/>
          <w:sz w:val="28"/>
          <w:szCs w:val="28"/>
        </w:rPr>
        <w:t xml:space="preserve">Как ФАС России относится к идее системообразующей территориальной сетевой организации? </w:t>
      </w:r>
      <w:r w:rsidRPr="002D28DB">
        <w:rPr>
          <w:rFonts w:ascii="Times New Roman" w:hAnsi="Times New Roman" w:cs="Times New Roman"/>
          <w:sz w:val="28"/>
          <w:szCs w:val="28"/>
        </w:rPr>
        <w:t>Это же тоже укрупнение</w:t>
      </w:r>
      <w:r w:rsidR="00A541EC" w:rsidRPr="002D28DB">
        <w:rPr>
          <w:rFonts w:ascii="Times New Roman" w:hAnsi="Times New Roman" w:cs="Times New Roman"/>
          <w:sz w:val="28"/>
          <w:szCs w:val="28"/>
        </w:rPr>
        <w:t xml:space="preserve"> монополистов, в чем выгода для </w:t>
      </w:r>
      <w:r w:rsidRPr="002D28DB">
        <w:rPr>
          <w:rFonts w:ascii="Times New Roman" w:hAnsi="Times New Roman" w:cs="Times New Roman"/>
          <w:sz w:val="28"/>
          <w:szCs w:val="28"/>
        </w:rPr>
        <w:t>потребителя? Может ли быть меньшим в т</w:t>
      </w:r>
      <w:r w:rsidR="00A541EC" w:rsidRPr="002D28DB">
        <w:rPr>
          <w:rFonts w:ascii="Times New Roman" w:hAnsi="Times New Roman" w:cs="Times New Roman"/>
          <w:sz w:val="28"/>
          <w:szCs w:val="28"/>
        </w:rPr>
        <w:t>аких случаях тариф на услуги по </w:t>
      </w:r>
      <w:r w:rsidRPr="002D28DB">
        <w:rPr>
          <w:rFonts w:ascii="Times New Roman" w:hAnsi="Times New Roman" w:cs="Times New Roman"/>
          <w:sz w:val="28"/>
          <w:szCs w:val="28"/>
        </w:rPr>
        <w:t>передаче электроэнергии?</w:t>
      </w:r>
    </w:p>
    <w:p w:rsidR="00121F69" w:rsidRPr="002D28DB" w:rsidRDefault="00121F69" w:rsidP="00221BDC">
      <w:pPr>
        <w:ind w:firstLine="709"/>
        <w:rPr>
          <w:rFonts w:ascii="Times New Roman" w:hAnsi="Times New Roman" w:cs="Times New Roman"/>
          <w:b/>
          <w:sz w:val="28"/>
          <w:szCs w:val="28"/>
          <w:u w:val="single"/>
        </w:rPr>
      </w:pPr>
    </w:p>
    <w:p w:rsidR="00121F69" w:rsidRPr="002D28DB" w:rsidRDefault="00121F69" w:rsidP="00221BDC">
      <w:pPr>
        <w:ind w:firstLine="709"/>
        <w:rPr>
          <w:rFonts w:ascii="Times New Roman" w:hAnsi="Times New Roman" w:cs="Times New Roman"/>
          <w:b/>
          <w:sz w:val="28"/>
          <w:szCs w:val="28"/>
          <w:u w:val="single"/>
        </w:rPr>
      </w:pPr>
    </w:p>
    <w:p w:rsidR="00121F69" w:rsidRPr="002D28DB" w:rsidRDefault="00121F69" w:rsidP="00221BDC">
      <w:pPr>
        <w:ind w:firstLine="709"/>
        <w:rPr>
          <w:rFonts w:ascii="Times New Roman" w:hAnsi="Times New Roman" w:cs="Times New Roman"/>
          <w:b/>
          <w:sz w:val="28"/>
          <w:szCs w:val="28"/>
          <w:u w:val="single"/>
        </w:rPr>
      </w:pPr>
      <w:r w:rsidRPr="002D28DB">
        <w:rPr>
          <w:rFonts w:ascii="Times New Roman" w:hAnsi="Times New Roman" w:cs="Times New Roman"/>
          <w:b/>
          <w:sz w:val="28"/>
          <w:szCs w:val="28"/>
          <w:u w:val="single"/>
        </w:rPr>
        <w:t>Позиция ФАС России</w:t>
      </w:r>
    </w:p>
    <w:p w:rsidR="00121F69" w:rsidRPr="002D28DB" w:rsidRDefault="00121F69" w:rsidP="00221BDC">
      <w:pPr>
        <w:ind w:firstLine="709"/>
        <w:rPr>
          <w:rFonts w:ascii="Times New Roman" w:hAnsi="Times New Roman" w:cs="Times New Roman"/>
          <w:b/>
          <w:sz w:val="28"/>
          <w:szCs w:val="28"/>
          <w:u w:val="single"/>
        </w:rPr>
      </w:pPr>
    </w:p>
    <w:p w:rsidR="00B5783A" w:rsidRPr="002D28DB" w:rsidRDefault="00B5783A" w:rsidP="00B5783A">
      <w:pPr>
        <w:ind w:firstLine="709"/>
        <w:rPr>
          <w:rFonts w:ascii="Times New Roman" w:hAnsi="Times New Roman" w:cs="Times New Roman"/>
          <w:sz w:val="28"/>
          <w:szCs w:val="28"/>
        </w:rPr>
      </w:pPr>
      <w:r w:rsidRPr="002D28DB">
        <w:rPr>
          <w:rFonts w:ascii="Times New Roman" w:hAnsi="Times New Roman" w:cs="Times New Roman"/>
          <w:sz w:val="28"/>
          <w:szCs w:val="28"/>
        </w:rPr>
        <w:t>Минэнерго России подготовлен проект федерального закона «О внесении изменений в Федеральный закон «Об электроэнергетике» по вопросам обеспечения дистанционного управления режимами работы объектов электроэнерге</w:t>
      </w:r>
      <w:r w:rsidR="008F1C06" w:rsidRPr="002D28DB">
        <w:rPr>
          <w:rFonts w:ascii="Times New Roman" w:hAnsi="Times New Roman" w:cs="Times New Roman"/>
          <w:sz w:val="28"/>
          <w:szCs w:val="28"/>
        </w:rPr>
        <w:t>тики и регулирования оперативно-</w:t>
      </w:r>
      <w:r w:rsidRPr="002D28DB">
        <w:rPr>
          <w:rFonts w:ascii="Times New Roman" w:hAnsi="Times New Roman" w:cs="Times New Roman"/>
          <w:sz w:val="28"/>
          <w:szCs w:val="28"/>
        </w:rPr>
        <w:t>технологического управления в электроэнергетике» (далее – Законопроект).</w:t>
      </w:r>
    </w:p>
    <w:p w:rsidR="00B5783A" w:rsidRPr="002D28DB" w:rsidRDefault="00B5783A" w:rsidP="00B5783A">
      <w:pPr>
        <w:autoSpaceDE w:val="0"/>
        <w:autoSpaceDN w:val="0"/>
        <w:adjustRightInd w:val="0"/>
        <w:ind w:firstLine="709"/>
        <w:rPr>
          <w:rFonts w:ascii="Times New Roman" w:hAnsi="Times New Roman" w:cs="Times New Roman"/>
          <w:sz w:val="28"/>
          <w:szCs w:val="28"/>
        </w:rPr>
      </w:pPr>
      <w:r w:rsidRPr="002D28DB">
        <w:rPr>
          <w:rFonts w:ascii="Times New Roman" w:hAnsi="Times New Roman" w:cs="Times New Roman"/>
          <w:sz w:val="28"/>
          <w:szCs w:val="28"/>
        </w:rPr>
        <w:t>Законопроект подготовлен в рамках подпункта «в» пункта 1 перечня поручений Президента Российской Федерации по итогам совещания с членами Правительства Российской Федерации 9 декабря 2020 г. № Пр-2241, подпунктом «а» пункта 1 перечня поручений Президента Российской Федерации от 17.02.2022 № Пр-325.</w:t>
      </w:r>
    </w:p>
    <w:p w:rsidR="00B5783A" w:rsidRPr="002D28DB" w:rsidRDefault="00B5783A" w:rsidP="00B5783A">
      <w:pPr>
        <w:autoSpaceDE w:val="0"/>
        <w:autoSpaceDN w:val="0"/>
        <w:adjustRightInd w:val="0"/>
        <w:ind w:firstLine="709"/>
        <w:rPr>
          <w:rFonts w:ascii="Times New Roman" w:hAnsi="Times New Roman" w:cs="Times New Roman"/>
          <w:sz w:val="28"/>
          <w:szCs w:val="28"/>
        </w:rPr>
      </w:pPr>
      <w:proofErr w:type="gramStart"/>
      <w:r w:rsidRPr="002D28DB">
        <w:rPr>
          <w:rFonts w:ascii="Times New Roman" w:hAnsi="Times New Roman" w:cs="Times New Roman"/>
          <w:sz w:val="28"/>
          <w:szCs w:val="28"/>
        </w:rPr>
        <w:t>В соответствии с указанными поручениями Правительству Российской Федерации необходимо принять изменения в действующие нормативные правовые акты, направленные на устранение рисков неготовности территориальных сетевых организаций (далее – ТСО) к ликвидации последствий аварий природного или техногенного характера в целях обеспечения надежности и качества электроснабжения в субъектах Российской Федерации, а также обеспечить создание системообразующих ТСО (далее – СТСО), являющихся едиными центрами ответственности за надежное энергоснабжение.</w:t>
      </w:r>
      <w:proofErr w:type="gramEnd"/>
    </w:p>
    <w:p w:rsidR="00B5783A" w:rsidRPr="002D28DB" w:rsidRDefault="00B5783A" w:rsidP="00B5783A">
      <w:pPr>
        <w:ind w:firstLine="709"/>
        <w:rPr>
          <w:rFonts w:ascii="Times New Roman" w:hAnsi="Times New Roman" w:cs="Times New Roman"/>
          <w:sz w:val="28"/>
          <w:szCs w:val="28"/>
        </w:rPr>
      </w:pPr>
      <w:r w:rsidRPr="002D28DB">
        <w:rPr>
          <w:rFonts w:ascii="Times New Roman" w:hAnsi="Times New Roman" w:cs="Times New Roman"/>
          <w:sz w:val="28"/>
          <w:szCs w:val="28"/>
        </w:rPr>
        <w:t xml:space="preserve">По мнению ФАС России, практика введения института СТСО должна быть направлена </w:t>
      </w:r>
      <w:proofErr w:type="gramStart"/>
      <w:r w:rsidRPr="002D28DB">
        <w:rPr>
          <w:rFonts w:ascii="Times New Roman" w:hAnsi="Times New Roman" w:cs="Times New Roman"/>
          <w:sz w:val="28"/>
          <w:szCs w:val="28"/>
        </w:rPr>
        <w:t>на</w:t>
      </w:r>
      <w:proofErr w:type="gramEnd"/>
      <w:r w:rsidRPr="002D28DB">
        <w:rPr>
          <w:rFonts w:ascii="Times New Roman" w:hAnsi="Times New Roman" w:cs="Times New Roman"/>
          <w:sz w:val="28"/>
          <w:szCs w:val="28"/>
        </w:rPr>
        <w:t>:</w:t>
      </w:r>
    </w:p>
    <w:p w:rsidR="00B5783A" w:rsidRPr="002D28DB" w:rsidRDefault="008F1C06" w:rsidP="00B5783A">
      <w:pPr>
        <w:ind w:firstLine="709"/>
        <w:rPr>
          <w:rFonts w:ascii="Times New Roman" w:hAnsi="Times New Roman" w:cs="Times New Roman"/>
          <w:sz w:val="28"/>
          <w:szCs w:val="28"/>
        </w:rPr>
      </w:pPr>
      <w:r w:rsidRPr="002D28DB">
        <w:rPr>
          <w:rFonts w:ascii="Times New Roman" w:hAnsi="Times New Roman" w:cs="Times New Roman"/>
          <w:sz w:val="28"/>
          <w:szCs w:val="28"/>
        </w:rPr>
        <w:t>- </w:t>
      </w:r>
      <w:r w:rsidR="00B5783A" w:rsidRPr="002D28DB">
        <w:rPr>
          <w:rFonts w:ascii="Times New Roman" w:hAnsi="Times New Roman" w:cs="Times New Roman"/>
          <w:sz w:val="28"/>
          <w:szCs w:val="28"/>
        </w:rPr>
        <w:t>повышени</w:t>
      </w:r>
      <w:r w:rsidRPr="002D28DB">
        <w:rPr>
          <w:rFonts w:ascii="Times New Roman" w:hAnsi="Times New Roman" w:cs="Times New Roman"/>
          <w:sz w:val="28"/>
          <w:szCs w:val="28"/>
        </w:rPr>
        <w:t>е</w:t>
      </w:r>
      <w:r w:rsidR="00B5783A" w:rsidRPr="002D28DB">
        <w:rPr>
          <w:rFonts w:ascii="Times New Roman" w:hAnsi="Times New Roman" w:cs="Times New Roman"/>
          <w:sz w:val="28"/>
          <w:szCs w:val="28"/>
        </w:rPr>
        <w:t xml:space="preserve"> эффективности деятельности электросетевого комплекса;</w:t>
      </w:r>
    </w:p>
    <w:p w:rsidR="00B5783A" w:rsidRPr="002D28DB" w:rsidRDefault="008F1C06" w:rsidP="00B5783A">
      <w:pPr>
        <w:ind w:firstLine="709"/>
        <w:rPr>
          <w:rFonts w:ascii="Times New Roman" w:hAnsi="Times New Roman" w:cs="Times New Roman"/>
          <w:sz w:val="28"/>
          <w:szCs w:val="28"/>
        </w:rPr>
      </w:pPr>
      <w:r w:rsidRPr="002D28DB">
        <w:rPr>
          <w:rFonts w:ascii="Times New Roman" w:hAnsi="Times New Roman" w:cs="Times New Roman"/>
          <w:sz w:val="28"/>
          <w:szCs w:val="28"/>
        </w:rPr>
        <w:t>- </w:t>
      </w:r>
      <w:r w:rsidR="00B5783A" w:rsidRPr="002D28DB">
        <w:rPr>
          <w:rFonts w:ascii="Times New Roman" w:hAnsi="Times New Roman" w:cs="Times New Roman"/>
          <w:sz w:val="28"/>
          <w:szCs w:val="28"/>
        </w:rPr>
        <w:t>снижение аварийности на объектах электросетевого хозяйства;</w:t>
      </w:r>
    </w:p>
    <w:p w:rsidR="00B5783A" w:rsidRPr="002D28DB" w:rsidRDefault="008F1C06" w:rsidP="00B5783A">
      <w:pPr>
        <w:ind w:firstLine="709"/>
        <w:rPr>
          <w:rFonts w:ascii="Times New Roman" w:hAnsi="Times New Roman" w:cs="Times New Roman"/>
          <w:sz w:val="28"/>
          <w:szCs w:val="28"/>
        </w:rPr>
      </w:pPr>
      <w:r w:rsidRPr="002D28DB">
        <w:rPr>
          <w:rFonts w:ascii="Times New Roman" w:hAnsi="Times New Roman" w:cs="Times New Roman"/>
          <w:sz w:val="28"/>
          <w:szCs w:val="28"/>
        </w:rPr>
        <w:t>- </w:t>
      </w:r>
      <w:r w:rsidR="00B5783A" w:rsidRPr="002D28DB">
        <w:rPr>
          <w:rFonts w:ascii="Times New Roman" w:hAnsi="Times New Roman" w:cs="Times New Roman"/>
          <w:sz w:val="28"/>
          <w:szCs w:val="28"/>
        </w:rPr>
        <w:t>повышение уровня надежности и качества представляемых сетевыми организациями услуг.</w:t>
      </w:r>
    </w:p>
    <w:p w:rsidR="00B5783A" w:rsidRPr="002D28DB" w:rsidRDefault="00B5783A" w:rsidP="00B5783A">
      <w:pPr>
        <w:ind w:firstLine="709"/>
        <w:rPr>
          <w:rFonts w:ascii="Times New Roman" w:hAnsi="Times New Roman" w:cs="Times New Roman"/>
          <w:sz w:val="28"/>
          <w:szCs w:val="28"/>
        </w:rPr>
      </w:pPr>
      <w:r w:rsidRPr="002D28DB">
        <w:rPr>
          <w:rFonts w:ascii="Times New Roman" w:hAnsi="Times New Roman" w:cs="Times New Roman"/>
          <w:sz w:val="28"/>
          <w:szCs w:val="28"/>
        </w:rPr>
        <w:t xml:space="preserve">Также стоит отметить, что деятельность СТСО должна быть направлена на решение проблемы бесхозяйных объектов электросетевого хозяйства и снижение уровня потерь электрической энергии в сетях. </w:t>
      </w:r>
    </w:p>
    <w:p w:rsidR="00B5783A" w:rsidRPr="002D28DB" w:rsidRDefault="00B5783A" w:rsidP="00B5783A">
      <w:pPr>
        <w:ind w:firstLine="709"/>
        <w:rPr>
          <w:rFonts w:ascii="Times New Roman" w:hAnsi="Times New Roman" w:cs="Times New Roman"/>
          <w:sz w:val="28"/>
          <w:szCs w:val="28"/>
        </w:rPr>
      </w:pPr>
      <w:r w:rsidRPr="002D28DB">
        <w:rPr>
          <w:rFonts w:ascii="Times New Roman" w:hAnsi="Times New Roman" w:cs="Times New Roman"/>
          <w:sz w:val="28"/>
          <w:szCs w:val="28"/>
        </w:rPr>
        <w:t>Сам по себе институт СТСО не повлияет на снижение/увеличение территориальных сетевых организаций, а также на изменение тарифа на передачу электрической энергии.</w:t>
      </w:r>
    </w:p>
    <w:p w:rsidR="00121F69" w:rsidRPr="002D28DB" w:rsidRDefault="00121F69" w:rsidP="00221BDC">
      <w:pPr>
        <w:ind w:firstLine="709"/>
        <w:rPr>
          <w:rFonts w:ascii="Times New Roman" w:hAnsi="Times New Roman" w:cs="Times New Roman"/>
          <w:b/>
          <w:sz w:val="28"/>
          <w:szCs w:val="28"/>
          <w:u w:val="single"/>
        </w:rPr>
      </w:pPr>
    </w:p>
    <w:p w:rsidR="00121F69" w:rsidRPr="002D28DB" w:rsidRDefault="00121F69" w:rsidP="00221BDC">
      <w:pPr>
        <w:ind w:firstLine="709"/>
        <w:rPr>
          <w:rFonts w:ascii="Times New Roman" w:hAnsi="Times New Roman" w:cs="Times New Roman"/>
          <w:b/>
          <w:sz w:val="28"/>
          <w:szCs w:val="28"/>
          <w:u w:val="single"/>
        </w:rPr>
      </w:pPr>
    </w:p>
    <w:p w:rsidR="00121F69" w:rsidRPr="002D28DB" w:rsidRDefault="00121F69" w:rsidP="00221BDC">
      <w:pPr>
        <w:ind w:firstLine="709"/>
        <w:rPr>
          <w:rFonts w:ascii="Times New Roman" w:hAnsi="Times New Roman" w:cs="Times New Roman"/>
          <w:b/>
          <w:sz w:val="28"/>
          <w:szCs w:val="28"/>
          <w:u w:val="single"/>
        </w:rPr>
      </w:pPr>
      <w:r w:rsidRPr="002D28DB">
        <w:rPr>
          <w:rFonts w:ascii="Times New Roman" w:hAnsi="Times New Roman" w:cs="Times New Roman"/>
          <w:b/>
          <w:sz w:val="28"/>
          <w:szCs w:val="28"/>
          <w:u w:val="single"/>
        </w:rPr>
        <w:br w:type="page"/>
      </w:r>
    </w:p>
    <w:p w:rsidR="00121F69" w:rsidRPr="002D28DB" w:rsidRDefault="00121F69" w:rsidP="00221BDC">
      <w:pPr>
        <w:ind w:firstLine="709"/>
        <w:rPr>
          <w:rFonts w:ascii="Times New Roman" w:hAnsi="Times New Roman" w:cs="Times New Roman"/>
          <w:b/>
          <w:sz w:val="28"/>
          <w:szCs w:val="28"/>
          <w:u w:val="single"/>
        </w:rPr>
      </w:pPr>
      <w:r w:rsidRPr="002D28DB">
        <w:rPr>
          <w:rFonts w:ascii="Times New Roman" w:hAnsi="Times New Roman" w:cs="Times New Roman"/>
          <w:b/>
          <w:sz w:val="28"/>
          <w:szCs w:val="28"/>
          <w:u w:val="single"/>
        </w:rPr>
        <w:lastRenderedPageBreak/>
        <w:t>Вопрос 21</w:t>
      </w:r>
    </w:p>
    <w:p w:rsidR="00121F69" w:rsidRPr="002D28DB" w:rsidRDefault="00121F69" w:rsidP="00221BDC">
      <w:pPr>
        <w:ind w:firstLine="709"/>
        <w:rPr>
          <w:rFonts w:ascii="Times New Roman" w:hAnsi="Times New Roman" w:cs="Times New Roman"/>
          <w:b/>
          <w:sz w:val="28"/>
          <w:szCs w:val="28"/>
          <w:u w:val="single"/>
        </w:rPr>
      </w:pPr>
    </w:p>
    <w:p w:rsidR="00121F69" w:rsidRPr="002D28DB" w:rsidRDefault="00121F69" w:rsidP="00221BDC">
      <w:pPr>
        <w:ind w:firstLine="709"/>
        <w:rPr>
          <w:rFonts w:ascii="Times New Roman" w:hAnsi="Times New Roman" w:cs="Times New Roman"/>
          <w:b/>
          <w:sz w:val="28"/>
          <w:szCs w:val="28"/>
        </w:rPr>
      </w:pPr>
      <w:proofErr w:type="gramStart"/>
      <w:r w:rsidRPr="002D28DB">
        <w:rPr>
          <w:rFonts w:ascii="Times New Roman" w:hAnsi="Times New Roman" w:cs="Times New Roman"/>
          <w:b/>
          <w:sz w:val="28"/>
          <w:szCs w:val="28"/>
        </w:rPr>
        <w:t>Планируется ли внесение изменений в Правила предоставления субсидии из федерального бюджета на возмещение потерь в доходах российских лизинговых организаций при предоставле</w:t>
      </w:r>
      <w:r w:rsidR="00304B5F" w:rsidRPr="002D28DB">
        <w:rPr>
          <w:rFonts w:ascii="Times New Roman" w:hAnsi="Times New Roman" w:cs="Times New Roman"/>
          <w:b/>
          <w:sz w:val="28"/>
          <w:szCs w:val="28"/>
        </w:rPr>
        <w:t>нии лизингополучателю скидки по </w:t>
      </w:r>
      <w:r w:rsidRPr="002D28DB">
        <w:rPr>
          <w:rFonts w:ascii="Times New Roman" w:hAnsi="Times New Roman" w:cs="Times New Roman"/>
          <w:b/>
          <w:sz w:val="28"/>
          <w:szCs w:val="28"/>
        </w:rPr>
        <w:t>уплате авансового платежа по договорам лизинга колесных транспорт</w:t>
      </w:r>
      <w:r w:rsidR="00627F20" w:rsidRPr="002D28DB">
        <w:rPr>
          <w:rFonts w:ascii="Times New Roman" w:hAnsi="Times New Roman" w:cs="Times New Roman"/>
          <w:b/>
          <w:sz w:val="28"/>
          <w:szCs w:val="28"/>
        </w:rPr>
        <w:t>ных средств, заключенным в 2018–</w:t>
      </w:r>
      <w:r w:rsidRPr="002D28DB">
        <w:rPr>
          <w:rFonts w:ascii="Times New Roman" w:hAnsi="Times New Roman" w:cs="Times New Roman"/>
          <w:b/>
          <w:sz w:val="28"/>
          <w:szCs w:val="28"/>
        </w:rPr>
        <w:t>2023 гг., утвержденные постановлением Правительства Р</w:t>
      </w:r>
      <w:r w:rsidR="00304B5F" w:rsidRPr="002D28DB">
        <w:rPr>
          <w:rFonts w:ascii="Times New Roman" w:hAnsi="Times New Roman" w:cs="Times New Roman"/>
          <w:b/>
          <w:sz w:val="28"/>
          <w:szCs w:val="28"/>
        </w:rPr>
        <w:t xml:space="preserve">оссийской </w:t>
      </w:r>
      <w:r w:rsidRPr="002D28DB">
        <w:rPr>
          <w:rFonts w:ascii="Times New Roman" w:hAnsi="Times New Roman" w:cs="Times New Roman"/>
          <w:b/>
          <w:sz w:val="28"/>
          <w:szCs w:val="28"/>
        </w:rPr>
        <w:t>Ф</w:t>
      </w:r>
      <w:r w:rsidR="00304B5F" w:rsidRPr="002D28DB">
        <w:rPr>
          <w:rFonts w:ascii="Times New Roman" w:hAnsi="Times New Roman" w:cs="Times New Roman"/>
          <w:b/>
          <w:sz w:val="28"/>
          <w:szCs w:val="28"/>
        </w:rPr>
        <w:t>едерации</w:t>
      </w:r>
      <w:r w:rsidRPr="002D28DB">
        <w:rPr>
          <w:rFonts w:ascii="Times New Roman" w:hAnsi="Times New Roman" w:cs="Times New Roman"/>
          <w:b/>
          <w:sz w:val="28"/>
          <w:szCs w:val="28"/>
        </w:rPr>
        <w:t xml:space="preserve"> от 8 мая 2020 № 649, в части устранения содержащихся требований к количеству заключенных договоров лизинга, размеру уставного капитала</w:t>
      </w:r>
      <w:proofErr w:type="gramEnd"/>
      <w:r w:rsidRPr="002D28DB">
        <w:rPr>
          <w:rFonts w:ascii="Times New Roman" w:hAnsi="Times New Roman" w:cs="Times New Roman"/>
          <w:b/>
          <w:sz w:val="28"/>
          <w:szCs w:val="28"/>
        </w:rPr>
        <w:t xml:space="preserve"> и кредитному рейтингу организации (данная позиция подтверждается в письме ФА</w:t>
      </w:r>
      <w:r w:rsidR="00627F20" w:rsidRPr="002D28DB">
        <w:rPr>
          <w:rFonts w:ascii="Times New Roman" w:hAnsi="Times New Roman" w:cs="Times New Roman"/>
          <w:b/>
          <w:sz w:val="28"/>
          <w:szCs w:val="28"/>
        </w:rPr>
        <w:t xml:space="preserve">С России от 26.07.2021 </w:t>
      </w:r>
      <w:r w:rsidR="00627F20" w:rsidRPr="002D28DB">
        <w:rPr>
          <w:rFonts w:ascii="Times New Roman" w:hAnsi="Times New Roman" w:cs="Times New Roman"/>
          <w:b/>
          <w:sz w:val="28"/>
          <w:szCs w:val="28"/>
        </w:rPr>
        <w:br/>
      </w:r>
      <w:r w:rsidR="00BD2CC0" w:rsidRPr="002D28DB">
        <w:rPr>
          <w:rFonts w:ascii="Times New Roman" w:hAnsi="Times New Roman" w:cs="Times New Roman"/>
          <w:b/>
          <w:sz w:val="28"/>
          <w:szCs w:val="28"/>
        </w:rPr>
        <w:t>№ ДФ-61968/ПР-21</w:t>
      </w:r>
      <w:r w:rsidRPr="002D28DB">
        <w:rPr>
          <w:rFonts w:ascii="Times New Roman" w:hAnsi="Times New Roman" w:cs="Times New Roman"/>
          <w:b/>
          <w:sz w:val="28"/>
          <w:szCs w:val="28"/>
        </w:rPr>
        <w:t xml:space="preserve">)? </w:t>
      </w:r>
    </w:p>
    <w:p w:rsidR="00121F69" w:rsidRPr="002D28DB" w:rsidRDefault="00121F69" w:rsidP="00221BDC">
      <w:pPr>
        <w:ind w:firstLine="709"/>
        <w:rPr>
          <w:rFonts w:ascii="Times New Roman" w:hAnsi="Times New Roman" w:cs="Times New Roman"/>
          <w:b/>
          <w:sz w:val="28"/>
          <w:szCs w:val="28"/>
          <w:u w:val="single"/>
        </w:rPr>
      </w:pPr>
    </w:p>
    <w:p w:rsidR="00121F69" w:rsidRPr="002D28DB" w:rsidRDefault="00121F69" w:rsidP="00221BDC">
      <w:pPr>
        <w:ind w:firstLine="709"/>
        <w:rPr>
          <w:rFonts w:ascii="Times New Roman" w:hAnsi="Times New Roman" w:cs="Times New Roman"/>
          <w:b/>
          <w:sz w:val="28"/>
          <w:szCs w:val="28"/>
          <w:u w:val="single"/>
        </w:rPr>
      </w:pPr>
    </w:p>
    <w:p w:rsidR="00121F69" w:rsidRPr="002D28DB" w:rsidRDefault="00121F69" w:rsidP="00221BDC">
      <w:pPr>
        <w:ind w:firstLine="709"/>
        <w:rPr>
          <w:rFonts w:ascii="Times New Roman" w:hAnsi="Times New Roman" w:cs="Times New Roman"/>
          <w:b/>
          <w:sz w:val="28"/>
          <w:szCs w:val="28"/>
          <w:u w:val="single"/>
        </w:rPr>
      </w:pPr>
      <w:r w:rsidRPr="002D28DB">
        <w:rPr>
          <w:rFonts w:ascii="Times New Roman" w:hAnsi="Times New Roman" w:cs="Times New Roman"/>
          <w:b/>
          <w:sz w:val="28"/>
          <w:szCs w:val="28"/>
          <w:u w:val="single"/>
        </w:rPr>
        <w:t>Позиция ФАС России</w:t>
      </w:r>
    </w:p>
    <w:p w:rsidR="00121F69" w:rsidRPr="002D28DB" w:rsidRDefault="00121F69" w:rsidP="00221BDC">
      <w:pPr>
        <w:ind w:firstLine="709"/>
        <w:rPr>
          <w:rFonts w:ascii="Times New Roman" w:hAnsi="Times New Roman" w:cs="Times New Roman"/>
          <w:b/>
          <w:sz w:val="28"/>
          <w:szCs w:val="28"/>
          <w:u w:val="single"/>
        </w:rPr>
      </w:pPr>
    </w:p>
    <w:p w:rsidR="00121F69" w:rsidRPr="002D28DB" w:rsidRDefault="00121F69" w:rsidP="00221BDC">
      <w:pPr>
        <w:ind w:firstLine="709"/>
        <w:rPr>
          <w:rFonts w:ascii="Times New Roman" w:hAnsi="Times New Roman" w:cs="Times New Roman"/>
          <w:sz w:val="28"/>
          <w:szCs w:val="28"/>
        </w:rPr>
      </w:pPr>
      <w:r w:rsidRPr="002D28DB">
        <w:rPr>
          <w:rFonts w:ascii="Times New Roman" w:hAnsi="Times New Roman" w:cs="Times New Roman"/>
          <w:sz w:val="28"/>
          <w:szCs w:val="28"/>
        </w:rPr>
        <w:t>ФАС России придерживается позиции, что</w:t>
      </w:r>
      <w:r w:rsidRPr="002D28DB">
        <w:rPr>
          <w:rFonts w:ascii="Times New Roman" w:hAnsi="Times New Roman" w:cs="Times New Roman"/>
          <w:sz w:val="28"/>
          <w:szCs w:val="28"/>
          <w:lang w:val="en-US"/>
        </w:rPr>
        <w:t> </w:t>
      </w:r>
      <w:r w:rsidRPr="002D28DB">
        <w:rPr>
          <w:rFonts w:ascii="Times New Roman" w:hAnsi="Times New Roman" w:cs="Times New Roman"/>
          <w:sz w:val="28"/>
          <w:szCs w:val="28"/>
        </w:rPr>
        <w:t>требования к</w:t>
      </w:r>
      <w:r w:rsidR="008F1C06" w:rsidRPr="002D28DB">
        <w:rPr>
          <w:rFonts w:ascii="Times New Roman" w:hAnsi="Times New Roman" w:cs="Times New Roman"/>
          <w:sz w:val="28"/>
          <w:szCs w:val="28"/>
        </w:rPr>
        <w:t xml:space="preserve"> </w:t>
      </w:r>
      <w:r w:rsidRPr="002D28DB">
        <w:rPr>
          <w:rFonts w:ascii="Times New Roman" w:hAnsi="Times New Roman" w:cs="Times New Roman"/>
          <w:sz w:val="28"/>
          <w:szCs w:val="28"/>
        </w:rPr>
        <w:t>организациям, закрепленные в Постановлении № 649, могут привести к ограничению конкуренции.</w:t>
      </w:r>
    </w:p>
    <w:p w:rsidR="00121F69" w:rsidRPr="002D28DB" w:rsidRDefault="00121F69" w:rsidP="00221BDC">
      <w:pPr>
        <w:ind w:firstLine="709"/>
        <w:rPr>
          <w:rFonts w:ascii="Times New Roman" w:hAnsi="Times New Roman" w:cs="Times New Roman"/>
          <w:sz w:val="28"/>
          <w:szCs w:val="28"/>
        </w:rPr>
      </w:pPr>
      <w:r w:rsidRPr="002D28DB">
        <w:rPr>
          <w:rFonts w:ascii="Times New Roman" w:hAnsi="Times New Roman" w:cs="Times New Roman"/>
          <w:sz w:val="28"/>
          <w:szCs w:val="28"/>
        </w:rPr>
        <w:t>В связи с этим в Правительство Российской Федерации и</w:t>
      </w:r>
      <w:r w:rsidRPr="002D28DB">
        <w:rPr>
          <w:rFonts w:ascii="Times New Roman" w:hAnsi="Times New Roman" w:cs="Times New Roman"/>
          <w:sz w:val="28"/>
          <w:szCs w:val="28"/>
          <w:lang w:val="en-US"/>
        </w:rPr>
        <w:t> </w:t>
      </w:r>
      <w:r w:rsidRPr="002D28DB">
        <w:rPr>
          <w:rFonts w:ascii="Times New Roman" w:hAnsi="Times New Roman" w:cs="Times New Roman"/>
          <w:sz w:val="28"/>
          <w:szCs w:val="28"/>
        </w:rPr>
        <w:t xml:space="preserve">в </w:t>
      </w:r>
      <w:proofErr w:type="spellStart"/>
      <w:r w:rsidRPr="002D28DB">
        <w:rPr>
          <w:rFonts w:ascii="Times New Roman" w:hAnsi="Times New Roman" w:cs="Times New Roman"/>
          <w:sz w:val="28"/>
          <w:szCs w:val="28"/>
        </w:rPr>
        <w:t>Минпромторг</w:t>
      </w:r>
      <w:proofErr w:type="spellEnd"/>
      <w:r w:rsidRPr="002D28DB">
        <w:rPr>
          <w:rFonts w:ascii="Times New Roman" w:hAnsi="Times New Roman" w:cs="Times New Roman"/>
          <w:sz w:val="28"/>
          <w:szCs w:val="28"/>
        </w:rPr>
        <w:t xml:space="preserve"> России были направлены письма о</w:t>
      </w:r>
      <w:r w:rsidRPr="002D28DB">
        <w:rPr>
          <w:rFonts w:ascii="Times New Roman" w:hAnsi="Times New Roman" w:cs="Times New Roman"/>
          <w:sz w:val="28"/>
          <w:szCs w:val="28"/>
          <w:lang w:val="en-US"/>
        </w:rPr>
        <w:t> </w:t>
      </w:r>
      <w:r w:rsidRPr="002D28DB">
        <w:rPr>
          <w:rFonts w:ascii="Times New Roman" w:hAnsi="Times New Roman" w:cs="Times New Roman"/>
          <w:sz w:val="28"/>
          <w:szCs w:val="28"/>
        </w:rPr>
        <w:t xml:space="preserve">необходимости исключения таких требований. Вопрос разработки и внесения изменений в Правила предоставления субсидии находится в компетенции </w:t>
      </w:r>
      <w:proofErr w:type="spellStart"/>
      <w:r w:rsidRPr="002D28DB">
        <w:rPr>
          <w:rFonts w:ascii="Times New Roman" w:hAnsi="Times New Roman" w:cs="Times New Roman"/>
          <w:sz w:val="28"/>
          <w:szCs w:val="28"/>
        </w:rPr>
        <w:t>Минпромторга</w:t>
      </w:r>
      <w:proofErr w:type="spellEnd"/>
      <w:r w:rsidRPr="002D28DB">
        <w:rPr>
          <w:rFonts w:ascii="Times New Roman" w:hAnsi="Times New Roman" w:cs="Times New Roman"/>
          <w:sz w:val="28"/>
          <w:szCs w:val="28"/>
        </w:rPr>
        <w:t xml:space="preserve"> России.</w:t>
      </w:r>
    </w:p>
    <w:p w:rsidR="00121F69" w:rsidRPr="002D28DB" w:rsidRDefault="00121F69" w:rsidP="00221BDC">
      <w:pPr>
        <w:ind w:firstLine="709"/>
        <w:rPr>
          <w:rFonts w:ascii="Times New Roman" w:hAnsi="Times New Roman" w:cs="Times New Roman"/>
          <w:sz w:val="28"/>
          <w:szCs w:val="28"/>
        </w:rPr>
      </w:pPr>
      <w:r w:rsidRPr="002D28DB">
        <w:rPr>
          <w:rFonts w:ascii="Times New Roman" w:hAnsi="Times New Roman" w:cs="Times New Roman"/>
          <w:sz w:val="28"/>
          <w:szCs w:val="28"/>
        </w:rPr>
        <w:t>При этом ФАС России выражает заинтересованность в</w:t>
      </w:r>
      <w:r w:rsidR="008F1C06" w:rsidRPr="002D28DB">
        <w:rPr>
          <w:rFonts w:ascii="Times New Roman" w:hAnsi="Times New Roman" w:cs="Times New Roman"/>
          <w:sz w:val="28"/>
          <w:szCs w:val="28"/>
        </w:rPr>
        <w:t xml:space="preserve"> </w:t>
      </w:r>
      <w:r w:rsidRPr="002D28DB">
        <w:rPr>
          <w:rFonts w:ascii="Times New Roman" w:hAnsi="Times New Roman" w:cs="Times New Roman"/>
          <w:sz w:val="28"/>
          <w:szCs w:val="28"/>
        </w:rPr>
        <w:t>подготовке соответствующих изменений и сообщает о</w:t>
      </w:r>
      <w:r w:rsidRPr="002D28DB">
        <w:rPr>
          <w:rFonts w:ascii="Times New Roman" w:hAnsi="Times New Roman" w:cs="Times New Roman"/>
          <w:sz w:val="28"/>
          <w:szCs w:val="28"/>
          <w:lang w:val="en-US"/>
        </w:rPr>
        <w:t> </w:t>
      </w:r>
      <w:r w:rsidRPr="002D28DB">
        <w:rPr>
          <w:rFonts w:ascii="Times New Roman" w:hAnsi="Times New Roman" w:cs="Times New Roman"/>
          <w:sz w:val="28"/>
          <w:szCs w:val="28"/>
        </w:rPr>
        <w:t>готовности принять участие в этом процессе в рамках своей компетенции.</w:t>
      </w:r>
    </w:p>
    <w:p w:rsidR="00121F69" w:rsidRPr="002D28DB" w:rsidRDefault="00121F69" w:rsidP="00221BDC">
      <w:pPr>
        <w:ind w:firstLine="709"/>
        <w:rPr>
          <w:rFonts w:ascii="Times New Roman" w:hAnsi="Times New Roman" w:cs="Times New Roman"/>
          <w:sz w:val="28"/>
          <w:szCs w:val="28"/>
        </w:rPr>
      </w:pPr>
    </w:p>
    <w:p w:rsidR="00121F69" w:rsidRPr="002D28DB" w:rsidRDefault="00121F69" w:rsidP="00221BDC">
      <w:pPr>
        <w:ind w:firstLine="709"/>
        <w:rPr>
          <w:rFonts w:ascii="Times New Roman" w:hAnsi="Times New Roman" w:cs="Times New Roman"/>
          <w:sz w:val="28"/>
          <w:szCs w:val="28"/>
        </w:rPr>
      </w:pPr>
    </w:p>
    <w:p w:rsidR="00121F69" w:rsidRPr="002D28DB" w:rsidRDefault="00121F69" w:rsidP="00221BDC">
      <w:pPr>
        <w:ind w:firstLine="709"/>
        <w:rPr>
          <w:rFonts w:ascii="Times New Roman" w:hAnsi="Times New Roman" w:cs="Times New Roman"/>
          <w:sz w:val="28"/>
          <w:szCs w:val="28"/>
        </w:rPr>
      </w:pPr>
      <w:r w:rsidRPr="002D28DB">
        <w:rPr>
          <w:rFonts w:ascii="Times New Roman" w:hAnsi="Times New Roman" w:cs="Times New Roman"/>
          <w:sz w:val="28"/>
          <w:szCs w:val="28"/>
        </w:rPr>
        <w:br w:type="page"/>
      </w:r>
    </w:p>
    <w:p w:rsidR="00121F69" w:rsidRPr="002D28DB" w:rsidRDefault="00121F69" w:rsidP="00221BDC">
      <w:pPr>
        <w:ind w:firstLine="709"/>
        <w:rPr>
          <w:rFonts w:ascii="Times New Roman" w:hAnsi="Times New Roman" w:cs="Times New Roman"/>
          <w:b/>
          <w:sz w:val="28"/>
          <w:szCs w:val="28"/>
          <w:u w:val="single"/>
        </w:rPr>
      </w:pPr>
      <w:r w:rsidRPr="002D28DB">
        <w:rPr>
          <w:rFonts w:ascii="Times New Roman" w:hAnsi="Times New Roman" w:cs="Times New Roman"/>
          <w:b/>
          <w:sz w:val="28"/>
          <w:szCs w:val="28"/>
          <w:u w:val="single"/>
        </w:rPr>
        <w:lastRenderedPageBreak/>
        <w:t>Вопрос 22</w:t>
      </w:r>
    </w:p>
    <w:p w:rsidR="00121F69" w:rsidRPr="002D28DB" w:rsidRDefault="00121F69" w:rsidP="00221BDC">
      <w:pPr>
        <w:ind w:firstLine="709"/>
        <w:rPr>
          <w:rFonts w:ascii="Times New Roman" w:hAnsi="Times New Roman" w:cs="Times New Roman"/>
          <w:b/>
          <w:sz w:val="28"/>
          <w:szCs w:val="28"/>
          <w:u w:val="single"/>
        </w:rPr>
      </w:pPr>
    </w:p>
    <w:p w:rsidR="00121F69" w:rsidRPr="002D28DB" w:rsidRDefault="00121F69" w:rsidP="00221BDC">
      <w:pPr>
        <w:ind w:firstLine="709"/>
        <w:rPr>
          <w:rFonts w:ascii="Times New Roman" w:hAnsi="Times New Roman" w:cs="Times New Roman"/>
          <w:b/>
          <w:sz w:val="28"/>
          <w:szCs w:val="28"/>
        </w:rPr>
      </w:pPr>
      <w:r w:rsidRPr="002D28DB">
        <w:rPr>
          <w:rFonts w:ascii="Times New Roman" w:hAnsi="Times New Roman" w:cs="Times New Roman"/>
          <w:b/>
          <w:sz w:val="28"/>
          <w:szCs w:val="28"/>
        </w:rPr>
        <w:t>Планирует ли ФАС России провести анализ эффективности</w:t>
      </w:r>
      <w:r w:rsidR="00627F20" w:rsidRPr="002D28DB">
        <w:rPr>
          <w:rFonts w:ascii="Times New Roman" w:hAnsi="Times New Roman" w:cs="Times New Roman"/>
          <w:b/>
          <w:sz w:val="28"/>
          <w:szCs w:val="28"/>
        </w:rPr>
        <w:t>,</w:t>
      </w:r>
      <w:r w:rsidRPr="002D28DB">
        <w:rPr>
          <w:rFonts w:ascii="Times New Roman" w:hAnsi="Times New Roman" w:cs="Times New Roman"/>
          <w:b/>
          <w:sz w:val="28"/>
          <w:szCs w:val="28"/>
        </w:rPr>
        <w:t xml:space="preserve"> установленного Правилами ранжирования заявок соискателей по результат</w:t>
      </w:r>
      <w:r w:rsidR="00BA165C" w:rsidRPr="002D28DB">
        <w:rPr>
          <w:rFonts w:ascii="Times New Roman" w:hAnsi="Times New Roman" w:cs="Times New Roman"/>
          <w:b/>
          <w:sz w:val="28"/>
          <w:szCs w:val="28"/>
        </w:rPr>
        <w:t>ам предоставления субсидий 2021–</w:t>
      </w:r>
      <w:r w:rsidRPr="002D28DB">
        <w:rPr>
          <w:rFonts w:ascii="Times New Roman" w:hAnsi="Times New Roman" w:cs="Times New Roman"/>
          <w:b/>
          <w:sz w:val="28"/>
          <w:szCs w:val="28"/>
        </w:rPr>
        <w:t>2022</w:t>
      </w:r>
      <w:r w:rsidR="00627F20" w:rsidRPr="002D28DB">
        <w:rPr>
          <w:rFonts w:ascii="Times New Roman" w:hAnsi="Times New Roman" w:cs="Times New Roman"/>
          <w:b/>
          <w:sz w:val="28"/>
          <w:szCs w:val="28"/>
        </w:rPr>
        <w:t xml:space="preserve"> г</w:t>
      </w:r>
      <w:r w:rsidRPr="002D28DB">
        <w:rPr>
          <w:rFonts w:ascii="Times New Roman" w:hAnsi="Times New Roman" w:cs="Times New Roman"/>
          <w:b/>
          <w:sz w:val="28"/>
          <w:szCs w:val="28"/>
        </w:rPr>
        <w:t xml:space="preserve">г., с учетом наличия фактора выплаты организацией штрафа при завышении плановых показателей </w:t>
      </w:r>
      <w:r w:rsidR="001015DC" w:rsidRPr="002D28DB">
        <w:rPr>
          <w:rFonts w:ascii="Times New Roman" w:hAnsi="Times New Roman" w:cs="Times New Roman"/>
          <w:b/>
          <w:sz w:val="28"/>
          <w:szCs w:val="28"/>
        </w:rPr>
        <w:br/>
      </w:r>
      <w:r w:rsidRPr="002D28DB">
        <w:rPr>
          <w:rFonts w:ascii="Times New Roman" w:hAnsi="Times New Roman" w:cs="Times New Roman"/>
          <w:b/>
          <w:sz w:val="28"/>
          <w:szCs w:val="28"/>
        </w:rPr>
        <w:t xml:space="preserve">и их </w:t>
      </w:r>
      <w:proofErr w:type="spellStart"/>
      <w:r w:rsidRPr="002D28DB">
        <w:rPr>
          <w:rFonts w:ascii="Times New Roman" w:hAnsi="Times New Roman" w:cs="Times New Roman"/>
          <w:b/>
          <w:sz w:val="28"/>
          <w:szCs w:val="28"/>
        </w:rPr>
        <w:t>недостижении</w:t>
      </w:r>
      <w:proofErr w:type="spellEnd"/>
      <w:r w:rsidRPr="002D28DB">
        <w:rPr>
          <w:rFonts w:ascii="Times New Roman" w:hAnsi="Times New Roman" w:cs="Times New Roman"/>
          <w:b/>
          <w:sz w:val="28"/>
          <w:szCs w:val="28"/>
        </w:rPr>
        <w:t xml:space="preserve"> по результатам предоставления субсидий?</w:t>
      </w:r>
    </w:p>
    <w:p w:rsidR="00121F69" w:rsidRPr="002D28DB" w:rsidRDefault="00121F69" w:rsidP="00221BDC">
      <w:pPr>
        <w:ind w:firstLine="709"/>
        <w:rPr>
          <w:rFonts w:ascii="Times New Roman" w:hAnsi="Times New Roman" w:cs="Times New Roman"/>
          <w:b/>
          <w:sz w:val="28"/>
          <w:szCs w:val="28"/>
          <w:u w:val="single"/>
        </w:rPr>
      </w:pPr>
    </w:p>
    <w:p w:rsidR="00121F69" w:rsidRPr="002D28DB" w:rsidRDefault="00121F69" w:rsidP="00221BDC">
      <w:pPr>
        <w:ind w:firstLine="709"/>
        <w:rPr>
          <w:rFonts w:ascii="Times New Roman" w:hAnsi="Times New Roman" w:cs="Times New Roman"/>
          <w:b/>
          <w:sz w:val="28"/>
          <w:szCs w:val="28"/>
          <w:u w:val="single"/>
        </w:rPr>
      </w:pPr>
    </w:p>
    <w:p w:rsidR="00121F69" w:rsidRPr="002D28DB" w:rsidRDefault="00121F69" w:rsidP="00221BDC">
      <w:pPr>
        <w:ind w:firstLine="709"/>
        <w:rPr>
          <w:rFonts w:ascii="Times New Roman" w:hAnsi="Times New Roman" w:cs="Times New Roman"/>
          <w:b/>
          <w:sz w:val="28"/>
          <w:szCs w:val="28"/>
          <w:u w:val="single"/>
        </w:rPr>
      </w:pPr>
      <w:r w:rsidRPr="002D28DB">
        <w:rPr>
          <w:rFonts w:ascii="Times New Roman" w:hAnsi="Times New Roman" w:cs="Times New Roman"/>
          <w:b/>
          <w:sz w:val="28"/>
          <w:szCs w:val="28"/>
          <w:u w:val="single"/>
        </w:rPr>
        <w:t>Позиция ФАС России</w:t>
      </w:r>
    </w:p>
    <w:p w:rsidR="00121F69" w:rsidRPr="002D28DB" w:rsidRDefault="00121F69" w:rsidP="00221BDC">
      <w:pPr>
        <w:ind w:firstLine="709"/>
        <w:rPr>
          <w:rFonts w:ascii="Times New Roman" w:hAnsi="Times New Roman" w:cs="Times New Roman"/>
          <w:b/>
          <w:sz w:val="28"/>
          <w:szCs w:val="28"/>
          <w:u w:val="single"/>
        </w:rPr>
      </w:pPr>
    </w:p>
    <w:p w:rsidR="00121F69" w:rsidRPr="002D28DB" w:rsidRDefault="00121F69" w:rsidP="00221BDC">
      <w:pPr>
        <w:ind w:firstLine="709"/>
        <w:rPr>
          <w:rFonts w:ascii="Times New Roman" w:hAnsi="Times New Roman" w:cs="Times New Roman"/>
          <w:sz w:val="28"/>
          <w:szCs w:val="28"/>
        </w:rPr>
      </w:pPr>
      <w:r w:rsidRPr="002D28DB">
        <w:rPr>
          <w:rFonts w:ascii="Times New Roman" w:hAnsi="Times New Roman" w:cs="Times New Roman"/>
          <w:sz w:val="28"/>
          <w:szCs w:val="28"/>
        </w:rPr>
        <w:t>Проведение анализа эффективности</w:t>
      </w:r>
      <w:r w:rsidR="00627F20" w:rsidRPr="002D28DB">
        <w:rPr>
          <w:rFonts w:ascii="Times New Roman" w:hAnsi="Times New Roman" w:cs="Times New Roman"/>
          <w:sz w:val="28"/>
          <w:szCs w:val="28"/>
        </w:rPr>
        <w:t>,</w:t>
      </w:r>
      <w:r w:rsidRPr="002D28DB">
        <w:rPr>
          <w:rFonts w:ascii="Times New Roman" w:hAnsi="Times New Roman" w:cs="Times New Roman"/>
          <w:sz w:val="28"/>
          <w:szCs w:val="28"/>
        </w:rPr>
        <w:t xml:space="preserve"> установленного Правилами ранжирования заявок соискателей по результатам предоставления субсидий в 2021</w:t>
      </w:r>
      <w:r w:rsidR="00627F20" w:rsidRPr="002D28DB">
        <w:rPr>
          <w:rFonts w:ascii="Times New Roman" w:hAnsi="Times New Roman" w:cs="Times New Roman"/>
          <w:sz w:val="28"/>
          <w:szCs w:val="28"/>
        </w:rPr>
        <w:t>–</w:t>
      </w:r>
      <w:r w:rsidRPr="002D28DB">
        <w:rPr>
          <w:rFonts w:ascii="Times New Roman" w:hAnsi="Times New Roman" w:cs="Times New Roman"/>
          <w:sz w:val="28"/>
          <w:szCs w:val="28"/>
        </w:rPr>
        <w:t>2022 годах</w:t>
      </w:r>
      <w:r w:rsidR="0062534B" w:rsidRPr="002D28DB">
        <w:rPr>
          <w:rFonts w:ascii="Times New Roman" w:hAnsi="Times New Roman" w:cs="Times New Roman"/>
          <w:sz w:val="28"/>
          <w:szCs w:val="28"/>
        </w:rPr>
        <w:t>,</w:t>
      </w:r>
      <w:r w:rsidRPr="002D28DB">
        <w:rPr>
          <w:rFonts w:ascii="Times New Roman" w:hAnsi="Times New Roman" w:cs="Times New Roman"/>
          <w:sz w:val="28"/>
          <w:szCs w:val="28"/>
        </w:rPr>
        <w:t xml:space="preserve"> возможно только при наличии соответствующих данных по результатам предоставления субсидий за определенный период времени.</w:t>
      </w:r>
    </w:p>
    <w:p w:rsidR="00121F69" w:rsidRPr="002D28DB" w:rsidRDefault="00121F69" w:rsidP="00221BDC">
      <w:pPr>
        <w:ind w:firstLine="709"/>
        <w:rPr>
          <w:rFonts w:ascii="Times New Roman" w:hAnsi="Times New Roman" w:cs="Times New Roman"/>
          <w:sz w:val="28"/>
          <w:szCs w:val="28"/>
        </w:rPr>
      </w:pPr>
      <w:r w:rsidRPr="002D28DB">
        <w:rPr>
          <w:rFonts w:ascii="Times New Roman" w:hAnsi="Times New Roman" w:cs="Times New Roman"/>
          <w:sz w:val="28"/>
          <w:szCs w:val="28"/>
        </w:rPr>
        <w:t xml:space="preserve">ФАС России направила в </w:t>
      </w:r>
      <w:proofErr w:type="spellStart"/>
      <w:r w:rsidRPr="002D28DB">
        <w:rPr>
          <w:rFonts w:ascii="Times New Roman" w:hAnsi="Times New Roman" w:cs="Times New Roman"/>
          <w:sz w:val="28"/>
          <w:szCs w:val="28"/>
        </w:rPr>
        <w:t>Минпромторг</w:t>
      </w:r>
      <w:proofErr w:type="spellEnd"/>
      <w:r w:rsidRPr="002D28DB">
        <w:rPr>
          <w:rFonts w:ascii="Times New Roman" w:hAnsi="Times New Roman" w:cs="Times New Roman"/>
          <w:sz w:val="28"/>
          <w:szCs w:val="28"/>
        </w:rPr>
        <w:t xml:space="preserve"> России соответствующий запрос информации и на данный момент ожидает ответ от министерства.</w:t>
      </w:r>
    </w:p>
    <w:p w:rsidR="00121F69" w:rsidRPr="002D28DB" w:rsidRDefault="00121F69" w:rsidP="00221BDC">
      <w:pPr>
        <w:ind w:firstLine="709"/>
        <w:rPr>
          <w:rFonts w:ascii="Times New Roman" w:hAnsi="Times New Roman" w:cs="Times New Roman"/>
          <w:b/>
          <w:sz w:val="28"/>
          <w:szCs w:val="28"/>
          <w:u w:val="single"/>
        </w:rPr>
      </w:pPr>
    </w:p>
    <w:p w:rsidR="00121F69" w:rsidRPr="002D28DB" w:rsidRDefault="00121F69" w:rsidP="00221BDC">
      <w:pPr>
        <w:ind w:firstLine="709"/>
        <w:rPr>
          <w:rFonts w:ascii="Times New Roman" w:hAnsi="Times New Roman" w:cs="Times New Roman"/>
          <w:b/>
          <w:sz w:val="28"/>
          <w:szCs w:val="28"/>
          <w:u w:val="single"/>
        </w:rPr>
      </w:pPr>
      <w:r w:rsidRPr="002D28DB">
        <w:rPr>
          <w:rFonts w:ascii="Times New Roman" w:hAnsi="Times New Roman" w:cs="Times New Roman"/>
          <w:b/>
          <w:sz w:val="28"/>
          <w:szCs w:val="28"/>
          <w:u w:val="single"/>
        </w:rPr>
        <w:br w:type="page"/>
      </w:r>
    </w:p>
    <w:p w:rsidR="00121F69" w:rsidRPr="002D28DB" w:rsidRDefault="00121F69" w:rsidP="00221BDC">
      <w:pPr>
        <w:ind w:firstLine="709"/>
        <w:rPr>
          <w:rFonts w:ascii="Times New Roman" w:hAnsi="Times New Roman" w:cs="Times New Roman"/>
          <w:b/>
          <w:sz w:val="28"/>
          <w:szCs w:val="28"/>
          <w:u w:val="single"/>
        </w:rPr>
      </w:pPr>
      <w:r w:rsidRPr="002D28DB">
        <w:rPr>
          <w:rFonts w:ascii="Times New Roman" w:hAnsi="Times New Roman" w:cs="Times New Roman"/>
          <w:b/>
          <w:sz w:val="28"/>
          <w:szCs w:val="28"/>
          <w:u w:val="single"/>
        </w:rPr>
        <w:lastRenderedPageBreak/>
        <w:t>Вопрос 23</w:t>
      </w:r>
    </w:p>
    <w:p w:rsidR="00121F69" w:rsidRPr="002D28DB" w:rsidRDefault="00121F69" w:rsidP="00221BDC">
      <w:pPr>
        <w:ind w:firstLine="709"/>
        <w:rPr>
          <w:rFonts w:ascii="Times New Roman" w:hAnsi="Times New Roman" w:cs="Times New Roman"/>
          <w:b/>
          <w:sz w:val="28"/>
          <w:szCs w:val="28"/>
          <w:u w:val="single"/>
        </w:rPr>
      </w:pPr>
    </w:p>
    <w:p w:rsidR="00C17075" w:rsidRPr="002D28DB" w:rsidRDefault="00C17075" w:rsidP="00221BDC">
      <w:pPr>
        <w:ind w:firstLine="709"/>
        <w:rPr>
          <w:rFonts w:ascii="Times New Roman" w:hAnsi="Times New Roman" w:cs="Times New Roman"/>
          <w:sz w:val="28"/>
          <w:szCs w:val="28"/>
        </w:rPr>
      </w:pPr>
      <w:r w:rsidRPr="002D28DB">
        <w:rPr>
          <w:rFonts w:ascii="Times New Roman" w:hAnsi="Times New Roman" w:cs="Times New Roman"/>
          <w:sz w:val="28"/>
          <w:szCs w:val="28"/>
        </w:rPr>
        <w:t xml:space="preserve">При возбуждении дела по статье 14.32 </w:t>
      </w:r>
      <w:r w:rsidR="001A243B" w:rsidRPr="002D28DB">
        <w:rPr>
          <w:rFonts w:ascii="Times New Roman" w:hAnsi="Times New Roman" w:cs="Times New Roman"/>
          <w:sz w:val="28"/>
          <w:szCs w:val="28"/>
        </w:rPr>
        <w:t>Кодекса Российской Федерации об административных правонарушениях</w:t>
      </w:r>
      <w:r w:rsidRPr="002D28DB">
        <w:rPr>
          <w:rFonts w:ascii="Times New Roman" w:hAnsi="Times New Roman" w:cs="Times New Roman"/>
          <w:sz w:val="28"/>
          <w:szCs w:val="28"/>
        </w:rPr>
        <w:t xml:space="preserve">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 даже в случае, если юридическое лицо добровольно признало факт такого соглашения и уплатило административный штраф, материалы направля</w:t>
      </w:r>
      <w:r w:rsidR="001A243B" w:rsidRPr="002D28DB">
        <w:rPr>
          <w:rFonts w:ascii="Times New Roman" w:hAnsi="Times New Roman" w:cs="Times New Roman"/>
          <w:sz w:val="28"/>
          <w:szCs w:val="28"/>
        </w:rPr>
        <w:t>ются в органы внутренних дел, в </w:t>
      </w:r>
      <w:proofErr w:type="gramStart"/>
      <w:r w:rsidRPr="002D28DB">
        <w:rPr>
          <w:rFonts w:ascii="Times New Roman" w:hAnsi="Times New Roman" w:cs="Times New Roman"/>
          <w:sz w:val="28"/>
          <w:szCs w:val="28"/>
        </w:rPr>
        <w:t>связи</w:t>
      </w:r>
      <w:proofErr w:type="gramEnd"/>
      <w:r w:rsidRPr="002D28DB">
        <w:rPr>
          <w:rFonts w:ascii="Times New Roman" w:hAnsi="Times New Roman" w:cs="Times New Roman"/>
          <w:sz w:val="28"/>
          <w:szCs w:val="28"/>
        </w:rPr>
        <w:t xml:space="preserve"> с чем возбуждаются уголовные дела по статье 178 </w:t>
      </w:r>
      <w:r w:rsidR="001A243B" w:rsidRPr="002D28DB">
        <w:rPr>
          <w:rFonts w:ascii="Times New Roman" w:hAnsi="Times New Roman" w:cs="Times New Roman"/>
          <w:sz w:val="28"/>
          <w:szCs w:val="28"/>
        </w:rPr>
        <w:t xml:space="preserve">Уголовного </w:t>
      </w:r>
      <w:r w:rsidR="00CA4DC2" w:rsidRPr="002D28DB">
        <w:rPr>
          <w:rFonts w:ascii="Times New Roman" w:hAnsi="Times New Roman" w:cs="Times New Roman"/>
          <w:sz w:val="28"/>
          <w:szCs w:val="28"/>
        </w:rPr>
        <w:t>к</w:t>
      </w:r>
      <w:r w:rsidR="001A243B" w:rsidRPr="002D28DB">
        <w:rPr>
          <w:rFonts w:ascii="Times New Roman" w:hAnsi="Times New Roman" w:cs="Times New Roman"/>
          <w:sz w:val="28"/>
          <w:szCs w:val="28"/>
        </w:rPr>
        <w:t xml:space="preserve">одекса Российской Федерации </w:t>
      </w:r>
      <w:r w:rsidRPr="002D28DB">
        <w:rPr>
          <w:rFonts w:ascii="Times New Roman" w:hAnsi="Times New Roman" w:cs="Times New Roman"/>
          <w:sz w:val="28"/>
          <w:szCs w:val="28"/>
        </w:rPr>
        <w:t>– «Ограничение конкуренции</w:t>
      </w:r>
      <w:r w:rsidR="001A243B" w:rsidRPr="002D28DB">
        <w:rPr>
          <w:rFonts w:ascii="Times New Roman" w:hAnsi="Times New Roman" w:cs="Times New Roman"/>
          <w:sz w:val="28"/>
          <w:szCs w:val="28"/>
        </w:rPr>
        <w:t>» (в случае извлечения дохода в </w:t>
      </w:r>
      <w:r w:rsidRPr="002D28DB">
        <w:rPr>
          <w:rFonts w:ascii="Times New Roman" w:hAnsi="Times New Roman" w:cs="Times New Roman"/>
          <w:sz w:val="28"/>
          <w:szCs w:val="28"/>
        </w:rPr>
        <w:t xml:space="preserve">крупном размере – более 50 </w:t>
      </w:r>
      <w:proofErr w:type="gramStart"/>
      <w:r w:rsidRPr="002D28DB">
        <w:rPr>
          <w:rFonts w:ascii="Times New Roman" w:hAnsi="Times New Roman" w:cs="Times New Roman"/>
          <w:sz w:val="28"/>
          <w:szCs w:val="28"/>
        </w:rPr>
        <w:t>млн</w:t>
      </w:r>
      <w:proofErr w:type="gramEnd"/>
      <w:r w:rsidRPr="002D28DB">
        <w:rPr>
          <w:rFonts w:ascii="Times New Roman" w:hAnsi="Times New Roman" w:cs="Times New Roman"/>
          <w:sz w:val="28"/>
          <w:szCs w:val="28"/>
        </w:rPr>
        <w:t xml:space="preserve"> рублей). Доля уголовных дел данной категории увеличивается с каждым годом.</w:t>
      </w:r>
    </w:p>
    <w:p w:rsidR="00C17075" w:rsidRPr="002D28DB" w:rsidRDefault="00C17075" w:rsidP="00221BDC">
      <w:pPr>
        <w:ind w:firstLine="709"/>
        <w:rPr>
          <w:rFonts w:ascii="Times New Roman" w:hAnsi="Times New Roman" w:cs="Times New Roman"/>
          <w:b/>
          <w:sz w:val="28"/>
          <w:szCs w:val="28"/>
        </w:rPr>
      </w:pPr>
      <w:r w:rsidRPr="002D28DB">
        <w:rPr>
          <w:rFonts w:ascii="Times New Roman" w:hAnsi="Times New Roman" w:cs="Times New Roman"/>
          <w:b/>
          <w:sz w:val="28"/>
          <w:szCs w:val="28"/>
        </w:rPr>
        <w:t>Как ФАС России относится к иниц</w:t>
      </w:r>
      <w:r w:rsidR="005F2F95" w:rsidRPr="002D28DB">
        <w:rPr>
          <w:rFonts w:ascii="Times New Roman" w:hAnsi="Times New Roman" w:cs="Times New Roman"/>
          <w:b/>
          <w:sz w:val="28"/>
          <w:szCs w:val="28"/>
        </w:rPr>
        <w:t>иативе отмены уголовного дела в </w:t>
      </w:r>
      <w:r w:rsidRPr="002D28DB">
        <w:rPr>
          <w:rFonts w:ascii="Times New Roman" w:hAnsi="Times New Roman" w:cs="Times New Roman"/>
          <w:b/>
          <w:sz w:val="28"/>
          <w:szCs w:val="28"/>
        </w:rPr>
        <w:t>отношении юридического лица в случае, если юридическое лицо признало картельный сговор и уплатило административный штраф?</w:t>
      </w:r>
    </w:p>
    <w:p w:rsidR="00121F69" w:rsidRPr="002D28DB" w:rsidRDefault="00121F69" w:rsidP="00221BDC">
      <w:pPr>
        <w:ind w:firstLine="709"/>
        <w:rPr>
          <w:rFonts w:ascii="Times New Roman" w:hAnsi="Times New Roman" w:cs="Times New Roman"/>
          <w:b/>
          <w:sz w:val="28"/>
          <w:szCs w:val="28"/>
          <w:u w:val="single"/>
        </w:rPr>
      </w:pPr>
    </w:p>
    <w:p w:rsidR="00C17075" w:rsidRPr="002D28DB" w:rsidRDefault="00C17075" w:rsidP="00221BDC">
      <w:pPr>
        <w:ind w:firstLine="709"/>
        <w:rPr>
          <w:rFonts w:ascii="Times New Roman" w:hAnsi="Times New Roman" w:cs="Times New Roman"/>
          <w:b/>
          <w:sz w:val="28"/>
          <w:szCs w:val="28"/>
          <w:u w:val="single"/>
        </w:rPr>
      </w:pPr>
    </w:p>
    <w:p w:rsidR="00C17075" w:rsidRPr="002D28DB" w:rsidRDefault="00C17075" w:rsidP="00221BDC">
      <w:pPr>
        <w:ind w:firstLine="709"/>
        <w:rPr>
          <w:rFonts w:ascii="Times New Roman" w:hAnsi="Times New Roman" w:cs="Times New Roman"/>
          <w:b/>
          <w:sz w:val="28"/>
          <w:szCs w:val="28"/>
          <w:u w:val="single"/>
        </w:rPr>
      </w:pPr>
      <w:r w:rsidRPr="002D28DB">
        <w:rPr>
          <w:rFonts w:ascii="Times New Roman" w:hAnsi="Times New Roman" w:cs="Times New Roman"/>
          <w:b/>
          <w:sz w:val="28"/>
          <w:szCs w:val="28"/>
          <w:u w:val="single"/>
        </w:rPr>
        <w:t>Позиция ФАС России</w:t>
      </w:r>
    </w:p>
    <w:p w:rsidR="00C17075" w:rsidRPr="002D28DB" w:rsidRDefault="00C17075" w:rsidP="00221BDC">
      <w:pPr>
        <w:ind w:firstLine="709"/>
        <w:rPr>
          <w:rFonts w:ascii="Times New Roman" w:hAnsi="Times New Roman" w:cs="Times New Roman"/>
          <w:b/>
          <w:sz w:val="28"/>
          <w:szCs w:val="28"/>
          <w:u w:val="single"/>
        </w:rPr>
      </w:pPr>
    </w:p>
    <w:p w:rsidR="00C17075" w:rsidRPr="002D28DB" w:rsidRDefault="00C17075" w:rsidP="00221BDC">
      <w:pPr>
        <w:ind w:firstLine="709"/>
        <w:rPr>
          <w:rFonts w:ascii="Times New Roman" w:hAnsi="Times New Roman" w:cs="Times New Roman"/>
          <w:sz w:val="28"/>
          <w:szCs w:val="28"/>
        </w:rPr>
      </w:pPr>
      <w:r w:rsidRPr="002D28DB">
        <w:rPr>
          <w:rFonts w:ascii="Times New Roman" w:hAnsi="Times New Roman" w:cs="Times New Roman"/>
          <w:sz w:val="28"/>
          <w:szCs w:val="28"/>
        </w:rPr>
        <w:t xml:space="preserve">Исходя из статьи 19 Уголовного </w:t>
      </w:r>
      <w:r w:rsidR="00CA4DC2" w:rsidRPr="002D28DB">
        <w:rPr>
          <w:rFonts w:ascii="Times New Roman" w:hAnsi="Times New Roman" w:cs="Times New Roman"/>
          <w:sz w:val="28"/>
          <w:szCs w:val="28"/>
        </w:rPr>
        <w:t>к</w:t>
      </w:r>
      <w:r w:rsidRPr="002D28DB">
        <w:rPr>
          <w:rFonts w:ascii="Times New Roman" w:hAnsi="Times New Roman" w:cs="Times New Roman"/>
          <w:sz w:val="28"/>
          <w:szCs w:val="28"/>
        </w:rPr>
        <w:t xml:space="preserve">одекса Российской Федерации </w:t>
      </w:r>
      <w:r w:rsidR="005F2F95" w:rsidRPr="002D28DB">
        <w:rPr>
          <w:rFonts w:ascii="Times New Roman" w:hAnsi="Times New Roman" w:cs="Times New Roman"/>
          <w:sz w:val="28"/>
          <w:szCs w:val="28"/>
        </w:rPr>
        <w:br/>
      </w:r>
      <w:r w:rsidRPr="002D28DB">
        <w:rPr>
          <w:rFonts w:ascii="Times New Roman" w:hAnsi="Times New Roman" w:cs="Times New Roman"/>
          <w:sz w:val="28"/>
          <w:szCs w:val="28"/>
        </w:rPr>
        <w:t>(далее – УК РФ)</w:t>
      </w:r>
      <w:r w:rsidR="00CA4DC2" w:rsidRPr="002D28DB">
        <w:rPr>
          <w:rFonts w:ascii="Times New Roman" w:hAnsi="Times New Roman" w:cs="Times New Roman"/>
          <w:sz w:val="28"/>
          <w:szCs w:val="28"/>
        </w:rPr>
        <w:t>,</w:t>
      </w:r>
      <w:r w:rsidRPr="002D28DB">
        <w:rPr>
          <w:rFonts w:ascii="Times New Roman" w:hAnsi="Times New Roman" w:cs="Times New Roman"/>
          <w:sz w:val="28"/>
          <w:szCs w:val="28"/>
        </w:rPr>
        <w:t xml:space="preserve"> привлечению к уголовной ответственности подлежит только вменяемое физическое лицо, достигшее возраста, установленного УК РФ. </w:t>
      </w:r>
    </w:p>
    <w:p w:rsidR="00C17075" w:rsidRPr="002D28DB" w:rsidRDefault="00C17075" w:rsidP="00221BDC">
      <w:pPr>
        <w:ind w:firstLine="709"/>
        <w:rPr>
          <w:rFonts w:ascii="Times New Roman" w:hAnsi="Times New Roman" w:cs="Times New Roman"/>
          <w:sz w:val="28"/>
          <w:szCs w:val="28"/>
        </w:rPr>
      </w:pPr>
      <w:r w:rsidRPr="002D28DB">
        <w:rPr>
          <w:rFonts w:ascii="Times New Roman" w:hAnsi="Times New Roman" w:cs="Times New Roman"/>
          <w:sz w:val="28"/>
          <w:szCs w:val="28"/>
        </w:rPr>
        <w:t>Таким образом, действующ</w:t>
      </w:r>
      <w:r w:rsidR="00CA4DC2" w:rsidRPr="002D28DB">
        <w:rPr>
          <w:rFonts w:ascii="Times New Roman" w:hAnsi="Times New Roman" w:cs="Times New Roman"/>
          <w:sz w:val="28"/>
          <w:szCs w:val="28"/>
        </w:rPr>
        <w:t>ая редакция</w:t>
      </w:r>
      <w:r w:rsidRPr="002D28DB">
        <w:rPr>
          <w:rFonts w:ascii="Times New Roman" w:hAnsi="Times New Roman" w:cs="Times New Roman"/>
          <w:sz w:val="28"/>
          <w:szCs w:val="28"/>
        </w:rPr>
        <w:t xml:space="preserve"> УК РФ устанавливает уголовную ответственность только для физических лиц, юридические лица не подлежат уголовной ответственности.</w:t>
      </w:r>
    </w:p>
    <w:p w:rsidR="00C17075" w:rsidRPr="002D28DB" w:rsidRDefault="00C17075" w:rsidP="00221BDC">
      <w:pPr>
        <w:ind w:firstLine="709"/>
        <w:rPr>
          <w:rFonts w:ascii="Times New Roman" w:hAnsi="Times New Roman" w:cs="Times New Roman"/>
          <w:sz w:val="28"/>
          <w:szCs w:val="28"/>
        </w:rPr>
      </w:pPr>
      <w:r w:rsidRPr="002D28DB">
        <w:rPr>
          <w:rFonts w:ascii="Times New Roman" w:hAnsi="Times New Roman" w:cs="Times New Roman"/>
          <w:sz w:val="28"/>
          <w:szCs w:val="28"/>
        </w:rPr>
        <w:t xml:space="preserve">Тем не </w:t>
      </w:r>
      <w:proofErr w:type="gramStart"/>
      <w:r w:rsidRPr="002D28DB">
        <w:rPr>
          <w:rFonts w:ascii="Times New Roman" w:hAnsi="Times New Roman" w:cs="Times New Roman"/>
          <w:sz w:val="28"/>
          <w:szCs w:val="28"/>
        </w:rPr>
        <w:t>менее</w:t>
      </w:r>
      <w:proofErr w:type="gramEnd"/>
      <w:r w:rsidRPr="002D28DB">
        <w:rPr>
          <w:rFonts w:ascii="Times New Roman" w:hAnsi="Times New Roman" w:cs="Times New Roman"/>
          <w:sz w:val="28"/>
          <w:szCs w:val="28"/>
        </w:rPr>
        <w:t xml:space="preserve"> вопрос освобождения от административной и уголовной ответственности физических лиц за заключение картелей является актуальным.</w:t>
      </w:r>
    </w:p>
    <w:p w:rsidR="008144EA" w:rsidRPr="002D28DB" w:rsidRDefault="008144EA" w:rsidP="008144EA">
      <w:pPr>
        <w:ind w:firstLine="709"/>
        <w:rPr>
          <w:rFonts w:ascii="Times New Roman" w:hAnsi="Times New Roman" w:cs="Times New Roman"/>
          <w:sz w:val="28"/>
          <w:szCs w:val="28"/>
        </w:rPr>
      </w:pPr>
      <w:proofErr w:type="gramStart"/>
      <w:r w:rsidRPr="002D28DB">
        <w:rPr>
          <w:rFonts w:ascii="Times New Roman" w:hAnsi="Times New Roman" w:cs="Times New Roman"/>
          <w:sz w:val="28"/>
          <w:szCs w:val="28"/>
        </w:rPr>
        <w:t xml:space="preserve">В соответствии с примечанием 1 к статье 14.32 Кодекса Российской Федерации об административных правонарушениях (далее – КоАП РФ) лицо (группа лиц, определяемая в соответствии с антимонопольным законодательством Российской Федерации), добровольно заявившее в федеральный антимонопольный орган, его территориальный орган о заключении им недопустимого в соответствии с антимонопольным законодательством Российской Федерации соглашения </w:t>
      </w:r>
      <w:r w:rsidRPr="002D28DB">
        <w:rPr>
          <w:rFonts w:ascii="Times New Roman" w:hAnsi="Times New Roman" w:cs="Times New Roman"/>
          <w:sz w:val="28"/>
          <w:szCs w:val="28"/>
        </w:rPr>
        <w:br/>
        <w:t>или об осуществлении недопустимых в соответствии с антимонопольным законодательством Российской Федерации</w:t>
      </w:r>
      <w:proofErr w:type="gramEnd"/>
      <w:r w:rsidRPr="002D28DB">
        <w:rPr>
          <w:rFonts w:ascii="Times New Roman" w:hAnsi="Times New Roman" w:cs="Times New Roman"/>
          <w:sz w:val="28"/>
          <w:szCs w:val="28"/>
        </w:rPr>
        <w:t xml:space="preserve"> согласованных действий, освобождается от административной ответственности за административные правонарушения, предусмотренные частями 1</w:t>
      </w:r>
      <w:r w:rsidR="00CA4DC2" w:rsidRPr="002D28DB">
        <w:rPr>
          <w:rFonts w:ascii="Times New Roman" w:hAnsi="Times New Roman" w:cs="Times New Roman"/>
          <w:sz w:val="28"/>
          <w:szCs w:val="28"/>
        </w:rPr>
        <w:t>–</w:t>
      </w:r>
      <w:r w:rsidRPr="002D28DB">
        <w:rPr>
          <w:rFonts w:ascii="Times New Roman" w:hAnsi="Times New Roman" w:cs="Times New Roman"/>
          <w:sz w:val="28"/>
          <w:szCs w:val="28"/>
        </w:rPr>
        <w:t>4, 6 и 7 статьи 14.32 КоАП РФ, при выполнении в совокупности следующих условий:</w:t>
      </w:r>
    </w:p>
    <w:p w:rsidR="008144EA" w:rsidRPr="002D28DB" w:rsidRDefault="00BA165C" w:rsidP="008144EA">
      <w:pPr>
        <w:ind w:firstLine="709"/>
        <w:rPr>
          <w:rFonts w:ascii="Times New Roman" w:hAnsi="Times New Roman" w:cs="Times New Roman"/>
          <w:sz w:val="28"/>
          <w:szCs w:val="28"/>
        </w:rPr>
      </w:pPr>
      <w:r w:rsidRPr="002D28DB">
        <w:rPr>
          <w:rFonts w:ascii="Times New Roman" w:hAnsi="Times New Roman" w:cs="Times New Roman"/>
          <w:sz w:val="28"/>
          <w:szCs w:val="28"/>
        </w:rPr>
        <w:t>-</w:t>
      </w:r>
      <w:r w:rsidR="008144EA" w:rsidRPr="002D28DB">
        <w:rPr>
          <w:rFonts w:ascii="Times New Roman" w:hAnsi="Times New Roman" w:cs="Times New Roman"/>
          <w:sz w:val="28"/>
          <w:szCs w:val="28"/>
        </w:rPr>
        <w:t xml:space="preserve"> 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8144EA" w:rsidRPr="002D28DB" w:rsidRDefault="00BA165C" w:rsidP="008144EA">
      <w:pPr>
        <w:ind w:firstLine="709"/>
        <w:rPr>
          <w:rFonts w:ascii="Times New Roman" w:hAnsi="Times New Roman" w:cs="Times New Roman"/>
          <w:sz w:val="28"/>
          <w:szCs w:val="28"/>
        </w:rPr>
      </w:pPr>
      <w:r w:rsidRPr="002D28DB">
        <w:rPr>
          <w:rFonts w:ascii="Times New Roman" w:hAnsi="Times New Roman" w:cs="Times New Roman"/>
          <w:sz w:val="28"/>
          <w:szCs w:val="28"/>
        </w:rPr>
        <w:t>-</w:t>
      </w:r>
      <w:r w:rsidR="008144EA" w:rsidRPr="002D28DB">
        <w:rPr>
          <w:rFonts w:ascii="Times New Roman" w:hAnsi="Times New Roman" w:cs="Times New Roman"/>
          <w:sz w:val="28"/>
          <w:szCs w:val="28"/>
        </w:rPr>
        <w:t xml:space="preserve"> 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8144EA" w:rsidRPr="002D28DB" w:rsidRDefault="00BA165C" w:rsidP="008144EA">
      <w:pPr>
        <w:ind w:firstLine="709"/>
        <w:rPr>
          <w:rFonts w:ascii="Times New Roman" w:hAnsi="Times New Roman" w:cs="Times New Roman"/>
          <w:sz w:val="28"/>
          <w:szCs w:val="28"/>
        </w:rPr>
      </w:pPr>
      <w:r w:rsidRPr="002D28DB">
        <w:rPr>
          <w:rFonts w:ascii="Times New Roman" w:hAnsi="Times New Roman" w:cs="Times New Roman"/>
          <w:sz w:val="28"/>
          <w:szCs w:val="28"/>
        </w:rPr>
        <w:t>-</w:t>
      </w:r>
      <w:r w:rsidR="008144EA" w:rsidRPr="002D28DB">
        <w:rPr>
          <w:rFonts w:ascii="Times New Roman" w:hAnsi="Times New Roman" w:cs="Times New Roman"/>
          <w:sz w:val="28"/>
          <w:szCs w:val="28"/>
        </w:rPr>
        <w:t xml:space="preserve"> представленные сведения и документы являются достаточными для установления события административного правонарушения.</w:t>
      </w:r>
    </w:p>
    <w:p w:rsidR="008144EA" w:rsidRPr="002D28DB" w:rsidRDefault="008144EA" w:rsidP="008144EA">
      <w:pPr>
        <w:ind w:firstLine="709"/>
        <w:rPr>
          <w:rFonts w:ascii="Times New Roman" w:hAnsi="Times New Roman" w:cs="Times New Roman"/>
          <w:sz w:val="28"/>
          <w:szCs w:val="28"/>
        </w:rPr>
      </w:pPr>
      <w:r w:rsidRPr="002D28DB">
        <w:rPr>
          <w:rFonts w:ascii="Times New Roman" w:hAnsi="Times New Roman" w:cs="Times New Roman"/>
          <w:sz w:val="28"/>
          <w:szCs w:val="28"/>
        </w:rPr>
        <w:lastRenderedPageBreak/>
        <w:t xml:space="preserve">Освобождению от административной ответственности подлежит только то лицо, которое первым выполнит все вышеизложенные условия. </w:t>
      </w:r>
    </w:p>
    <w:p w:rsidR="008144EA" w:rsidRPr="002D28DB" w:rsidRDefault="008144EA" w:rsidP="008144EA">
      <w:pPr>
        <w:ind w:firstLine="709"/>
        <w:rPr>
          <w:rFonts w:ascii="Times New Roman" w:hAnsi="Times New Roman" w:cs="Times New Roman"/>
          <w:sz w:val="28"/>
          <w:szCs w:val="28"/>
        </w:rPr>
      </w:pPr>
      <w:r w:rsidRPr="002D28DB">
        <w:rPr>
          <w:rFonts w:ascii="Times New Roman" w:hAnsi="Times New Roman" w:cs="Times New Roman"/>
          <w:sz w:val="28"/>
          <w:szCs w:val="28"/>
        </w:rPr>
        <w:t xml:space="preserve">В соответствии с примечанием 3 к статье 178 УК РФ лицо, совершившее преступление, освобождается от уголовной ответственности, если оно первым из числа соучастников преступления добровольно сообщило об этом преступлении, активно способствовало его раскрытию и (или) расследованию, возместило причиненный этим преступлением </w:t>
      </w:r>
      <w:proofErr w:type="gramStart"/>
      <w:r w:rsidRPr="002D28DB">
        <w:rPr>
          <w:rFonts w:ascii="Times New Roman" w:hAnsi="Times New Roman" w:cs="Times New Roman"/>
          <w:sz w:val="28"/>
          <w:szCs w:val="28"/>
        </w:rPr>
        <w:t>ущерб</w:t>
      </w:r>
      <w:proofErr w:type="gramEnd"/>
      <w:r w:rsidRPr="002D28DB">
        <w:rPr>
          <w:rFonts w:ascii="Times New Roman" w:hAnsi="Times New Roman" w:cs="Times New Roman"/>
          <w:sz w:val="28"/>
          <w:szCs w:val="28"/>
        </w:rPr>
        <w:t xml:space="preserve"> или иным образом загладило причиненный вред и если в его действиях не содержится иного состава преступления.</w:t>
      </w:r>
    </w:p>
    <w:p w:rsidR="008144EA" w:rsidRPr="002D28DB" w:rsidRDefault="008144EA" w:rsidP="008144EA">
      <w:pPr>
        <w:ind w:firstLine="709"/>
        <w:rPr>
          <w:rFonts w:ascii="Times New Roman" w:hAnsi="Times New Roman" w:cs="Times New Roman"/>
          <w:sz w:val="28"/>
          <w:szCs w:val="28"/>
        </w:rPr>
      </w:pPr>
      <w:r w:rsidRPr="002D28DB">
        <w:rPr>
          <w:rFonts w:ascii="Times New Roman" w:hAnsi="Times New Roman" w:cs="Times New Roman"/>
          <w:sz w:val="28"/>
          <w:szCs w:val="28"/>
        </w:rPr>
        <w:t xml:space="preserve">Вместе с тем в рамках административного производства освобождению от административной ответственности подлежит как юридическое лицо, </w:t>
      </w:r>
      <w:r w:rsidRPr="002D28DB">
        <w:rPr>
          <w:rFonts w:ascii="Times New Roman" w:hAnsi="Times New Roman" w:cs="Times New Roman"/>
          <w:sz w:val="28"/>
          <w:szCs w:val="28"/>
        </w:rPr>
        <w:br/>
        <w:t>так и должностное лицо, которое могло бы быть привлечено к административной ответственности в связи с неисполнением либо ненадлежащим исполнением своих служебных обязанностей.</w:t>
      </w:r>
    </w:p>
    <w:p w:rsidR="008144EA" w:rsidRPr="002D28DB" w:rsidRDefault="008144EA" w:rsidP="008144EA">
      <w:pPr>
        <w:ind w:firstLine="709"/>
        <w:rPr>
          <w:rFonts w:ascii="Times New Roman" w:hAnsi="Times New Roman" w:cs="Times New Roman"/>
          <w:sz w:val="28"/>
          <w:szCs w:val="28"/>
        </w:rPr>
      </w:pPr>
      <w:proofErr w:type="gramStart"/>
      <w:r w:rsidRPr="002D28DB">
        <w:rPr>
          <w:rFonts w:ascii="Times New Roman" w:hAnsi="Times New Roman" w:cs="Times New Roman"/>
          <w:sz w:val="28"/>
          <w:szCs w:val="28"/>
        </w:rPr>
        <w:t>Соответственно, как юридическое, так и должностное лицо могут быть освобождены от уплаты административных штрафов.</w:t>
      </w:r>
      <w:proofErr w:type="gramEnd"/>
    </w:p>
    <w:p w:rsidR="008144EA" w:rsidRPr="002D28DB" w:rsidRDefault="008144EA" w:rsidP="008144EA">
      <w:pPr>
        <w:ind w:firstLine="709"/>
        <w:rPr>
          <w:rFonts w:ascii="Times New Roman" w:hAnsi="Times New Roman" w:cs="Times New Roman"/>
          <w:sz w:val="28"/>
          <w:szCs w:val="28"/>
        </w:rPr>
      </w:pPr>
      <w:r w:rsidRPr="002D28DB">
        <w:rPr>
          <w:rFonts w:ascii="Times New Roman" w:hAnsi="Times New Roman" w:cs="Times New Roman"/>
          <w:sz w:val="28"/>
          <w:szCs w:val="28"/>
        </w:rPr>
        <w:t>Исходя из вышеуказанных норм, УК РФ, в отличие от КоАП РФ, требует для освобождения от ответственности, помимо признания в правонарушении и предоставления доказатель</w:t>
      </w:r>
      <w:proofErr w:type="gramStart"/>
      <w:r w:rsidRPr="002D28DB">
        <w:rPr>
          <w:rFonts w:ascii="Times New Roman" w:hAnsi="Times New Roman" w:cs="Times New Roman"/>
          <w:sz w:val="28"/>
          <w:szCs w:val="28"/>
        </w:rPr>
        <w:t>ств пр</w:t>
      </w:r>
      <w:proofErr w:type="gramEnd"/>
      <w:r w:rsidRPr="002D28DB">
        <w:rPr>
          <w:rFonts w:ascii="Times New Roman" w:hAnsi="Times New Roman" w:cs="Times New Roman"/>
          <w:sz w:val="28"/>
          <w:szCs w:val="28"/>
        </w:rPr>
        <w:t>отивоправной деятельности</w:t>
      </w:r>
      <w:r w:rsidR="00CA4DC2" w:rsidRPr="002D28DB">
        <w:rPr>
          <w:rFonts w:ascii="Times New Roman" w:hAnsi="Times New Roman" w:cs="Times New Roman"/>
          <w:sz w:val="28"/>
          <w:szCs w:val="28"/>
        </w:rPr>
        <w:t>,</w:t>
      </w:r>
      <w:r w:rsidRPr="002D28DB">
        <w:rPr>
          <w:rFonts w:ascii="Times New Roman" w:hAnsi="Times New Roman" w:cs="Times New Roman"/>
          <w:sz w:val="28"/>
          <w:szCs w:val="28"/>
        </w:rPr>
        <w:t xml:space="preserve"> соблюдения вышеуказанных условий.</w:t>
      </w:r>
    </w:p>
    <w:p w:rsidR="008144EA" w:rsidRPr="002D28DB" w:rsidRDefault="008144EA" w:rsidP="008144EA">
      <w:pPr>
        <w:ind w:firstLine="709"/>
        <w:rPr>
          <w:rFonts w:ascii="Times New Roman" w:hAnsi="Times New Roman" w:cs="Times New Roman"/>
          <w:sz w:val="28"/>
          <w:szCs w:val="28"/>
        </w:rPr>
      </w:pPr>
      <w:r w:rsidRPr="002D28DB">
        <w:rPr>
          <w:rFonts w:ascii="Times New Roman" w:hAnsi="Times New Roman" w:cs="Times New Roman"/>
          <w:sz w:val="28"/>
          <w:szCs w:val="28"/>
        </w:rPr>
        <w:t>Кроме того, предложение по освобождению</w:t>
      </w:r>
      <w:r w:rsidR="00997886" w:rsidRPr="002D28DB">
        <w:rPr>
          <w:rFonts w:ascii="Times New Roman" w:hAnsi="Times New Roman" w:cs="Times New Roman"/>
          <w:sz w:val="28"/>
          <w:szCs w:val="28"/>
        </w:rPr>
        <w:t xml:space="preserve"> от </w:t>
      </w:r>
      <w:r w:rsidRPr="002D28DB">
        <w:rPr>
          <w:rFonts w:ascii="Times New Roman" w:hAnsi="Times New Roman" w:cs="Times New Roman"/>
          <w:sz w:val="28"/>
          <w:szCs w:val="28"/>
        </w:rPr>
        <w:t xml:space="preserve">уголовной ответственности в случае уплаты административного штрафа будет противоречить концепции </w:t>
      </w:r>
      <w:r w:rsidRPr="002D28DB">
        <w:rPr>
          <w:rFonts w:ascii="Times New Roman" w:hAnsi="Times New Roman" w:cs="Times New Roman"/>
          <w:sz w:val="28"/>
          <w:szCs w:val="28"/>
        </w:rPr>
        <w:br/>
        <w:t>КоАП РФ, предусматривающей признание в заключени</w:t>
      </w:r>
      <w:proofErr w:type="gramStart"/>
      <w:r w:rsidRPr="002D28DB">
        <w:rPr>
          <w:rFonts w:ascii="Times New Roman" w:hAnsi="Times New Roman" w:cs="Times New Roman"/>
          <w:sz w:val="28"/>
          <w:szCs w:val="28"/>
        </w:rPr>
        <w:t>и</w:t>
      </w:r>
      <w:proofErr w:type="gramEnd"/>
      <w:r w:rsidRPr="002D28DB">
        <w:rPr>
          <w:rFonts w:ascii="Times New Roman" w:hAnsi="Times New Roman" w:cs="Times New Roman"/>
          <w:sz w:val="28"/>
          <w:szCs w:val="28"/>
        </w:rPr>
        <w:t xml:space="preserve"> картельного соглашения как основание для последующего освобождения такого лица от привлечения к административной ответственности.</w:t>
      </w:r>
    </w:p>
    <w:p w:rsidR="00C17075" w:rsidRPr="002D28DB" w:rsidRDefault="00C17075" w:rsidP="00221BDC">
      <w:pPr>
        <w:ind w:firstLine="709"/>
        <w:rPr>
          <w:rFonts w:ascii="Times New Roman" w:hAnsi="Times New Roman" w:cs="Times New Roman"/>
          <w:sz w:val="28"/>
          <w:szCs w:val="28"/>
        </w:rPr>
      </w:pPr>
      <w:r w:rsidRPr="002D28DB">
        <w:rPr>
          <w:rFonts w:ascii="Times New Roman" w:hAnsi="Times New Roman" w:cs="Times New Roman"/>
          <w:sz w:val="28"/>
          <w:szCs w:val="28"/>
        </w:rPr>
        <w:t>Пункт 3 раздела III Национального плана («дорожной карты») развития конкуренции в Российской Федерации на 2021–2025 годы, утвержденного распоряжением Правительства Росс</w:t>
      </w:r>
      <w:r w:rsidR="00997886" w:rsidRPr="002D28DB">
        <w:rPr>
          <w:rFonts w:ascii="Times New Roman" w:hAnsi="Times New Roman" w:cs="Times New Roman"/>
          <w:sz w:val="28"/>
          <w:szCs w:val="28"/>
        </w:rPr>
        <w:t xml:space="preserve">ийской Федерации от 02.09.2021 </w:t>
      </w:r>
      <w:r w:rsidRPr="002D28DB">
        <w:rPr>
          <w:rFonts w:ascii="Times New Roman" w:hAnsi="Times New Roman" w:cs="Times New Roman"/>
          <w:sz w:val="28"/>
          <w:szCs w:val="28"/>
        </w:rPr>
        <w:t>№ 2424-р, предусматривает мероприятия по обесп</w:t>
      </w:r>
      <w:r w:rsidR="005F2F95" w:rsidRPr="002D28DB">
        <w:rPr>
          <w:rFonts w:ascii="Times New Roman" w:hAnsi="Times New Roman" w:cs="Times New Roman"/>
          <w:sz w:val="28"/>
          <w:szCs w:val="28"/>
        </w:rPr>
        <w:t>ечению эффективного выявления и </w:t>
      </w:r>
      <w:r w:rsidRPr="002D28DB">
        <w:rPr>
          <w:rFonts w:ascii="Times New Roman" w:hAnsi="Times New Roman" w:cs="Times New Roman"/>
          <w:sz w:val="28"/>
          <w:szCs w:val="28"/>
        </w:rPr>
        <w:t>пресечения картелей посредством внесения изменения в законодательство Российской Федерации.</w:t>
      </w:r>
    </w:p>
    <w:p w:rsidR="00C17075" w:rsidRPr="002D28DB" w:rsidRDefault="00C17075" w:rsidP="00221BDC">
      <w:pPr>
        <w:ind w:firstLine="709"/>
        <w:rPr>
          <w:rFonts w:ascii="Times New Roman" w:hAnsi="Times New Roman" w:cs="Times New Roman"/>
          <w:sz w:val="28"/>
          <w:szCs w:val="28"/>
        </w:rPr>
      </w:pPr>
      <w:proofErr w:type="gramStart"/>
      <w:r w:rsidRPr="002D28DB">
        <w:rPr>
          <w:rFonts w:ascii="Times New Roman" w:hAnsi="Times New Roman" w:cs="Times New Roman"/>
          <w:sz w:val="28"/>
          <w:szCs w:val="28"/>
        </w:rPr>
        <w:t xml:space="preserve">Во исполнение поручения Президента Российской Федерации от 05.08.2017 </w:t>
      </w:r>
      <w:r w:rsidR="005F2F95" w:rsidRPr="002D28DB">
        <w:rPr>
          <w:rFonts w:ascii="Times New Roman" w:hAnsi="Times New Roman" w:cs="Times New Roman"/>
          <w:sz w:val="28"/>
          <w:szCs w:val="28"/>
        </w:rPr>
        <w:t>№ </w:t>
      </w:r>
      <w:r w:rsidRPr="002D28DB">
        <w:rPr>
          <w:rFonts w:ascii="Times New Roman" w:hAnsi="Times New Roman" w:cs="Times New Roman"/>
          <w:sz w:val="28"/>
          <w:szCs w:val="28"/>
        </w:rPr>
        <w:t>Пр-1525 подготовлен проект Федерального закона № 848246-7 «О внесении изменений в Уголовный кодекс Российской Федерации и Уголовно-процессуальный кодекс Российской Федерации» (далее – Законопроект), который предусматривает возможность освобождения от уголовной ответственности по статье 178 УК РФ (ограничение конкуренции) при условии возмещения ущерба, прич</w:t>
      </w:r>
      <w:r w:rsidR="005F2F95" w:rsidRPr="002D28DB">
        <w:rPr>
          <w:rFonts w:ascii="Times New Roman" w:hAnsi="Times New Roman" w:cs="Times New Roman"/>
          <w:sz w:val="28"/>
          <w:szCs w:val="28"/>
        </w:rPr>
        <w:t xml:space="preserve">иненного только этим лицом, или </w:t>
      </w:r>
      <w:r w:rsidRPr="002D28DB">
        <w:rPr>
          <w:rFonts w:ascii="Times New Roman" w:hAnsi="Times New Roman" w:cs="Times New Roman"/>
          <w:sz w:val="28"/>
          <w:szCs w:val="28"/>
        </w:rPr>
        <w:t xml:space="preserve">возврата дохода, полученного только этим лицом, </w:t>
      </w:r>
      <w:r w:rsidRPr="002D28DB">
        <w:rPr>
          <w:rFonts w:ascii="Times New Roman" w:hAnsi="Times New Roman" w:cs="Times New Roman"/>
          <w:sz w:val="28"/>
          <w:szCs w:val="28"/>
        </w:rPr>
        <w:br/>
        <w:t>а не</w:t>
      </w:r>
      <w:proofErr w:type="gramEnd"/>
      <w:r w:rsidRPr="002D28DB">
        <w:rPr>
          <w:rFonts w:ascii="Times New Roman" w:hAnsi="Times New Roman" w:cs="Times New Roman"/>
          <w:sz w:val="28"/>
          <w:szCs w:val="28"/>
        </w:rPr>
        <w:t xml:space="preserve"> совокупного размера дохода или причиненн</w:t>
      </w:r>
      <w:r w:rsidR="005F2F95" w:rsidRPr="002D28DB">
        <w:rPr>
          <w:rFonts w:ascii="Times New Roman" w:hAnsi="Times New Roman" w:cs="Times New Roman"/>
          <w:sz w:val="28"/>
          <w:szCs w:val="28"/>
        </w:rPr>
        <w:t>ого ущерба, как предусмотрено в </w:t>
      </w:r>
      <w:r w:rsidRPr="002D28DB">
        <w:rPr>
          <w:rFonts w:ascii="Times New Roman" w:hAnsi="Times New Roman" w:cs="Times New Roman"/>
          <w:sz w:val="28"/>
          <w:szCs w:val="28"/>
        </w:rPr>
        <w:t xml:space="preserve">действующей редакции статьи 178 УК РФ. Законопроект принят в первом чтении Государственной Думой Российской Федерации 15.12.2022. </w:t>
      </w:r>
    </w:p>
    <w:p w:rsidR="00C17075" w:rsidRPr="002D28DB" w:rsidRDefault="00C17075" w:rsidP="00221BDC">
      <w:pPr>
        <w:ind w:firstLine="709"/>
        <w:rPr>
          <w:rFonts w:ascii="Times New Roman" w:hAnsi="Times New Roman" w:cs="Times New Roman"/>
          <w:sz w:val="28"/>
          <w:szCs w:val="28"/>
        </w:rPr>
      </w:pPr>
      <w:r w:rsidRPr="002D28DB">
        <w:rPr>
          <w:rFonts w:ascii="Times New Roman" w:hAnsi="Times New Roman" w:cs="Times New Roman"/>
          <w:sz w:val="28"/>
          <w:szCs w:val="28"/>
        </w:rPr>
        <w:t xml:space="preserve">По результатам публичных обсуждений в Законопроект были внесены изменения, необходимые для криминализации деяния по статье 178 УК РФ, вдвое увеличен размер дохода (нижний порог увеличен с 50 до 100 </w:t>
      </w:r>
      <w:proofErr w:type="gramStart"/>
      <w:r w:rsidRPr="002D28DB">
        <w:rPr>
          <w:rFonts w:ascii="Times New Roman" w:hAnsi="Times New Roman" w:cs="Times New Roman"/>
          <w:sz w:val="28"/>
          <w:szCs w:val="28"/>
        </w:rPr>
        <w:t>млн</w:t>
      </w:r>
      <w:proofErr w:type="gramEnd"/>
      <w:r w:rsidRPr="002D28DB">
        <w:rPr>
          <w:rFonts w:ascii="Times New Roman" w:hAnsi="Times New Roman" w:cs="Times New Roman"/>
          <w:sz w:val="28"/>
          <w:szCs w:val="28"/>
        </w:rPr>
        <w:t xml:space="preserve"> рублей) и ущерба (нижний порог увеличен с 10 до 20 млн рублей).</w:t>
      </w:r>
    </w:p>
    <w:p w:rsidR="00C17075" w:rsidRPr="002D28DB" w:rsidRDefault="00C17075" w:rsidP="00221BDC">
      <w:pPr>
        <w:ind w:firstLine="709"/>
        <w:rPr>
          <w:rFonts w:ascii="Times New Roman" w:hAnsi="Times New Roman" w:cs="Times New Roman"/>
          <w:sz w:val="28"/>
          <w:szCs w:val="28"/>
        </w:rPr>
      </w:pPr>
      <w:r w:rsidRPr="002D28DB">
        <w:rPr>
          <w:rFonts w:ascii="Times New Roman" w:hAnsi="Times New Roman" w:cs="Times New Roman"/>
          <w:sz w:val="28"/>
          <w:szCs w:val="28"/>
        </w:rPr>
        <w:lastRenderedPageBreak/>
        <w:t>Таким образом, согласно положениям Законопроекта, доходом в крупном размере признается доход, сумма которого пр</w:t>
      </w:r>
      <w:r w:rsidR="005F2F95" w:rsidRPr="002D28DB">
        <w:rPr>
          <w:rFonts w:ascii="Times New Roman" w:hAnsi="Times New Roman" w:cs="Times New Roman"/>
          <w:sz w:val="28"/>
          <w:szCs w:val="28"/>
        </w:rPr>
        <w:t>евышает сто миллионов рублей, а </w:t>
      </w:r>
      <w:r w:rsidRPr="002D28DB">
        <w:rPr>
          <w:rFonts w:ascii="Times New Roman" w:hAnsi="Times New Roman" w:cs="Times New Roman"/>
          <w:sz w:val="28"/>
          <w:szCs w:val="28"/>
        </w:rPr>
        <w:t xml:space="preserve">доходом в особо крупном размере </w:t>
      </w:r>
      <w:r w:rsidR="00CA3071" w:rsidRPr="002D28DB">
        <w:rPr>
          <w:rFonts w:ascii="Times New Roman" w:hAnsi="Times New Roman" w:cs="Times New Roman"/>
          <w:sz w:val="28"/>
          <w:szCs w:val="28"/>
        </w:rPr>
        <w:t>–</w:t>
      </w:r>
      <w:r w:rsidRPr="002D28DB">
        <w:rPr>
          <w:rFonts w:ascii="Times New Roman" w:hAnsi="Times New Roman" w:cs="Times New Roman"/>
          <w:sz w:val="28"/>
          <w:szCs w:val="28"/>
        </w:rPr>
        <w:t xml:space="preserve"> пятьсот миллионов рублей. При этом крупным ущербом признается ущерб, сумма которого превышает двадцать миллионов рублей, а особо крупным ущербом </w:t>
      </w:r>
      <w:r w:rsidR="00CA3071" w:rsidRPr="002D28DB">
        <w:rPr>
          <w:rFonts w:ascii="Times New Roman" w:hAnsi="Times New Roman" w:cs="Times New Roman"/>
          <w:sz w:val="28"/>
          <w:szCs w:val="28"/>
        </w:rPr>
        <w:t>–</w:t>
      </w:r>
      <w:r w:rsidRPr="002D28DB">
        <w:rPr>
          <w:rFonts w:ascii="Times New Roman" w:hAnsi="Times New Roman" w:cs="Times New Roman"/>
          <w:sz w:val="28"/>
          <w:szCs w:val="28"/>
        </w:rPr>
        <w:t xml:space="preserve"> шестьдесят миллионов рублей.</w:t>
      </w:r>
    </w:p>
    <w:p w:rsidR="00C17075" w:rsidRPr="002D28DB" w:rsidRDefault="00C17075" w:rsidP="008144EA">
      <w:pPr>
        <w:ind w:firstLine="709"/>
        <w:rPr>
          <w:rFonts w:ascii="Times New Roman" w:hAnsi="Times New Roman" w:cs="Times New Roman"/>
          <w:sz w:val="28"/>
          <w:szCs w:val="28"/>
        </w:rPr>
      </w:pPr>
      <w:proofErr w:type="gramStart"/>
      <w:r w:rsidRPr="002D28DB">
        <w:rPr>
          <w:rFonts w:ascii="Times New Roman" w:hAnsi="Times New Roman" w:cs="Times New Roman"/>
          <w:sz w:val="28"/>
          <w:szCs w:val="28"/>
        </w:rPr>
        <w:t>Вместе с тем при сравнении размера дохода, полученного незаконным путем, по ряду статей, содержащихся в главе 22 УК РФ об экономических преступлениях, размер дохода</w:t>
      </w:r>
      <w:r w:rsidR="00CA3071" w:rsidRPr="002D28DB">
        <w:rPr>
          <w:rFonts w:ascii="Times New Roman" w:hAnsi="Times New Roman" w:cs="Times New Roman"/>
          <w:sz w:val="28"/>
          <w:szCs w:val="28"/>
        </w:rPr>
        <w:t>,</w:t>
      </w:r>
      <w:r w:rsidRPr="002D28DB">
        <w:rPr>
          <w:rFonts w:ascii="Times New Roman" w:hAnsi="Times New Roman" w:cs="Times New Roman"/>
          <w:sz w:val="28"/>
          <w:szCs w:val="28"/>
        </w:rPr>
        <w:t xml:space="preserve"> подлежащий установлению по данным статьям, составляет всего лишь от одного миллиона до девяти миллионов рублей, что в сравнении с предлагаемой редакцией примечаний 2 и 3 к статье 178 УК РФ является существенным и еще раз подчеркивает</w:t>
      </w:r>
      <w:proofErr w:type="gramEnd"/>
      <w:r w:rsidRPr="002D28DB">
        <w:rPr>
          <w:rFonts w:ascii="Times New Roman" w:hAnsi="Times New Roman" w:cs="Times New Roman"/>
          <w:sz w:val="28"/>
          <w:szCs w:val="28"/>
        </w:rPr>
        <w:t xml:space="preserve"> тенденцию к </w:t>
      </w:r>
      <w:proofErr w:type="spellStart"/>
      <w:r w:rsidRPr="002D28DB">
        <w:rPr>
          <w:rFonts w:ascii="Times New Roman" w:hAnsi="Times New Roman" w:cs="Times New Roman"/>
          <w:sz w:val="28"/>
          <w:szCs w:val="28"/>
        </w:rPr>
        <w:t>гуманизации</w:t>
      </w:r>
      <w:proofErr w:type="spellEnd"/>
      <w:r w:rsidRPr="002D28DB">
        <w:rPr>
          <w:rFonts w:ascii="Times New Roman" w:hAnsi="Times New Roman" w:cs="Times New Roman"/>
          <w:sz w:val="28"/>
          <w:szCs w:val="28"/>
        </w:rPr>
        <w:t xml:space="preserve"> положений данной статьи.</w:t>
      </w:r>
    </w:p>
    <w:p w:rsidR="00EC271C" w:rsidRPr="002D28DB" w:rsidRDefault="00EC271C" w:rsidP="00221BDC">
      <w:pPr>
        <w:ind w:firstLine="709"/>
        <w:rPr>
          <w:rFonts w:ascii="Times New Roman" w:hAnsi="Times New Roman" w:cs="Times New Roman"/>
          <w:b/>
          <w:sz w:val="28"/>
          <w:szCs w:val="28"/>
          <w:u w:val="single"/>
        </w:rPr>
      </w:pPr>
      <w:r w:rsidRPr="002D28DB">
        <w:rPr>
          <w:rFonts w:ascii="Times New Roman" w:hAnsi="Times New Roman" w:cs="Times New Roman"/>
          <w:b/>
          <w:sz w:val="28"/>
          <w:szCs w:val="28"/>
          <w:u w:val="single"/>
        </w:rPr>
        <w:br w:type="page"/>
      </w:r>
    </w:p>
    <w:p w:rsidR="00C17075" w:rsidRPr="002D28DB" w:rsidRDefault="00EC271C" w:rsidP="00221BDC">
      <w:pPr>
        <w:ind w:firstLine="709"/>
        <w:rPr>
          <w:rFonts w:ascii="Times New Roman" w:hAnsi="Times New Roman" w:cs="Times New Roman"/>
          <w:b/>
          <w:sz w:val="28"/>
          <w:szCs w:val="28"/>
          <w:u w:val="single"/>
        </w:rPr>
      </w:pPr>
      <w:r w:rsidRPr="002D28DB">
        <w:rPr>
          <w:rFonts w:ascii="Times New Roman" w:hAnsi="Times New Roman" w:cs="Times New Roman"/>
          <w:b/>
          <w:sz w:val="28"/>
          <w:szCs w:val="28"/>
          <w:u w:val="single"/>
        </w:rPr>
        <w:lastRenderedPageBreak/>
        <w:t>Вопрос 24</w:t>
      </w:r>
    </w:p>
    <w:p w:rsidR="00EC271C" w:rsidRPr="002D28DB" w:rsidRDefault="00EC271C" w:rsidP="00221BDC">
      <w:pPr>
        <w:ind w:firstLine="709"/>
        <w:rPr>
          <w:rFonts w:ascii="Times New Roman" w:hAnsi="Times New Roman" w:cs="Times New Roman"/>
          <w:b/>
          <w:sz w:val="28"/>
          <w:szCs w:val="28"/>
          <w:u w:val="single"/>
        </w:rPr>
      </w:pPr>
    </w:p>
    <w:p w:rsidR="00EC271C" w:rsidRPr="002D28DB" w:rsidRDefault="00EC271C" w:rsidP="00221BDC">
      <w:pPr>
        <w:ind w:firstLine="709"/>
        <w:rPr>
          <w:rFonts w:ascii="Times New Roman" w:hAnsi="Times New Roman" w:cs="Times New Roman"/>
          <w:sz w:val="28"/>
          <w:szCs w:val="28"/>
        </w:rPr>
      </w:pPr>
      <w:r w:rsidRPr="002D28DB">
        <w:rPr>
          <w:rFonts w:ascii="Times New Roman" w:hAnsi="Times New Roman" w:cs="Times New Roman"/>
          <w:sz w:val="28"/>
          <w:szCs w:val="28"/>
        </w:rPr>
        <w:t xml:space="preserve">Проблемы неравного положения </w:t>
      </w:r>
      <w:proofErr w:type="gramStart"/>
      <w:r w:rsidRPr="002D28DB">
        <w:rPr>
          <w:rFonts w:ascii="Times New Roman" w:hAnsi="Times New Roman" w:cs="Times New Roman"/>
          <w:sz w:val="28"/>
          <w:szCs w:val="28"/>
        </w:rPr>
        <w:t>федеральных</w:t>
      </w:r>
      <w:proofErr w:type="gramEnd"/>
      <w:r w:rsidRPr="002D28DB">
        <w:rPr>
          <w:rFonts w:ascii="Times New Roman" w:hAnsi="Times New Roman" w:cs="Times New Roman"/>
          <w:sz w:val="28"/>
          <w:szCs w:val="28"/>
        </w:rPr>
        <w:t xml:space="preserve"> и реги</w:t>
      </w:r>
      <w:r w:rsidR="006722FE" w:rsidRPr="002D28DB">
        <w:rPr>
          <w:rFonts w:ascii="Times New Roman" w:hAnsi="Times New Roman" w:cs="Times New Roman"/>
          <w:sz w:val="28"/>
          <w:szCs w:val="28"/>
        </w:rPr>
        <w:t>ональных телевещателей:</w:t>
      </w:r>
    </w:p>
    <w:p w:rsidR="00EC271C" w:rsidRPr="002D28DB" w:rsidRDefault="00EC271C" w:rsidP="00221BDC">
      <w:pPr>
        <w:ind w:firstLine="709"/>
        <w:rPr>
          <w:rFonts w:ascii="Times New Roman" w:hAnsi="Times New Roman" w:cs="Times New Roman"/>
          <w:sz w:val="28"/>
          <w:szCs w:val="28"/>
        </w:rPr>
      </w:pPr>
      <w:r w:rsidRPr="002D28DB">
        <w:rPr>
          <w:rFonts w:ascii="Times New Roman" w:hAnsi="Times New Roman" w:cs="Times New Roman"/>
          <w:sz w:val="28"/>
          <w:szCs w:val="28"/>
        </w:rPr>
        <w:t xml:space="preserve">1. </w:t>
      </w:r>
      <w:proofErr w:type="gramStart"/>
      <w:r w:rsidRPr="002D28DB">
        <w:rPr>
          <w:rFonts w:ascii="Times New Roman" w:hAnsi="Times New Roman" w:cs="Times New Roman"/>
          <w:sz w:val="28"/>
          <w:szCs w:val="28"/>
        </w:rPr>
        <w:t>Законодательство не содержит норм, которые разделяли бы телевещателей на «федеральные», «региональные» и «муниципальные», не существует определения понятия «региональные СМИ», нет критериев отнесения вещателей к категории «региональных» или «федеральных».</w:t>
      </w:r>
      <w:proofErr w:type="gramEnd"/>
      <w:r w:rsidRPr="002D28DB">
        <w:rPr>
          <w:rFonts w:ascii="Times New Roman" w:hAnsi="Times New Roman" w:cs="Times New Roman"/>
          <w:sz w:val="28"/>
          <w:szCs w:val="28"/>
        </w:rPr>
        <w:t xml:space="preserve"> Это автоматически означает неравные условия доступа к рынку и введение дискриминационных ограничений для телеканалов, которые в рамках действующего законодательства принципиально равны. «Федеральные» получили место в цифровых мул</w:t>
      </w:r>
      <w:r w:rsidR="006722FE" w:rsidRPr="002D28DB">
        <w:rPr>
          <w:rFonts w:ascii="Times New Roman" w:hAnsi="Times New Roman" w:cs="Times New Roman"/>
          <w:sz w:val="28"/>
          <w:szCs w:val="28"/>
        </w:rPr>
        <w:t>ьтиплексах, «региональные» и </w:t>
      </w:r>
      <w:r w:rsidRPr="002D28DB">
        <w:rPr>
          <w:rFonts w:ascii="Times New Roman" w:hAnsi="Times New Roman" w:cs="Times New Roman"/>
          <w:sz w:val="28"/>
          <w:szCs w:val="28"/>
        </w:rPr>
        <w:t xml:space="preserve">«муниципальные» </w:t>
      </w:r>
      <w:r w:rsidR="00CA3071" w:rsidRPr="002D28DB">
        <w:rPr>
          <w:rFonts w:ascii="Times New Roman" w:hAnsi="Times New Roman" w:cs="Times New Roman"/>
          <w:sz w:val="28"/>
          <w:szCs w:val="28"/>
        </w:rPr>
        <w:t>–</w:t>
      </w:r>
      <w:r w:rsidRPr="002D28DB">
        <w:rPr>
          <w:rFonts w:ascii="Times New Roman" w:hAnsi="Times New Roman" w:cs="Times New Roman"/>
          <w:sz w:val="28"/>
          <w:szCs w:val="28"/>
        </w:rPr>
        <w:t xml:space="preserve"> нет. Такая ситуация самым непосредственным образом сказывается на возможности доступа к аудитории и правах на использование рекламных ресурсов.</w:t>
      </w:r>
    </w:p>
    <w:p w:rsidR="00EC271C" w:rsidRPr="002D28DB" w:rsidRDefault="00EC271C" w:rsidP="00221BDC">
      <w:pPr>
        <w:ind w:firstLine="709"/>
        <w:rPr>
          <w:rFonts w:ascii="Times New Roman" w:hAnsi="Times New Roman" w:cs="Times New Roman"/>
          <w:sz w:val="28"/>
          <w:szCs w:val="28"/>
        </w:rPr>
      </w:pPr>
      <w:r w:rsidRPr="002D28DB">
        <w:rPr>
          <w:rFonts w:ascii="Times New Roman" w:hAnsi="Times New Roman" w:cs="Times New Roman"/>
          <w:sz w:val="28"/>
          <w:szCs w:val="28"/>
        </w:rPr>
        <w:t xml:space="preserve">2. </w:t>
      </w:r>
      <w:proofErr w:type="gramStart"/>
      <w:r w:rsidRPr="002D28DB">
        <w:rPr>
          <w:rFonts w:ascii="Times New Roman" w:hAnsi="Times New Roman" w:cs="Times New Roman"/>
          <w:sz w:val="28"/>
          <w:szCs w:val="28"/>
        </w:rPr>
        <w:t>Региональным</w:t>
      </w:r>
      <w:proofErr w:type="gramEnd"/>
      <w:r w:rsidRPr="002D28DB">
        <w:rPr>
          <w:rFonts w:ascii="Times New Roman" w:hAnsi="Times New Roman" w:cs="Times New Roman"/>
          <w:sz w:val="28"/>
          <w:szCs w:val="28"/>
        </w:rPr>
        <w:t xml:space="preserve"> телевещателям, в том числе получившим статус «обязательного общедоступного» в регионе</w:t>
      </w:r>
      <w:r w:rsidR="00CA3071" w:rsidRPr="002D28DB">
        <w:rPr>
          <w:rFonts w:ascii="Times New Roman" w:hAnsi="Times New Roman" w:cs="Times New Roman"/>
          <w:sz w:val="28"/>
          <w:szCs w:val="28"/>
        </w:rPr>
        <w:t>,</w:t>
      </w:r>
      <w:r w:rsidRPr="002D28DB">
        <w:rPr>
          <w:rFonts w:ascii="Times New Roman" w:hAnsi="Times New Roman" w:cs="Times New Roman"/>
          <w:sz w:val="28"/>
          <w:szCs w:val="28"/>
        </w:rPr>
        <w:t xml:space="preserve"> Фед</w:t>
      </w:r>
      <w:r w:rsidR="006722FE" w:rsidRPr="002D28DB">
        <w:rPr>
          <w:rFonts w:ascii="Times New Roman" w:hAnsi="Times New Roman" w:cs="Times New Roman"/>
          <w:sz w:val="28"/>
          <w:szCs w:val="28"/>
        </w:rPr>
        <w:t>еральная конкурсная комиссия по </w:t>
      </w:r>
      <w:r w:rsidRPr="002D28DB">
        <w:rPr>
          <w:rFonts w:ascii="Times New Roman" w:hAnsi="Times New Roman" w:cs="Times New Roman"/>
          <w:sz w:val="28"/>
          <w:szCs w:val="28"/>
        </w:rPr>
        <w:t>телерадиовещанию отказывает в праве включать в свою вещательную сетку врезки муници</w:t>
      </w:r>
      <w:r w:rsidR="00CA3071" w:rsidRPr="002D28DB">
        <w:rPr>
          <w:rFonts w:ascii="Times New Roman" w:hAnsi="Times New Roman" w:cs="Times New Roman"/>
          <w:sz w:val="28"/>
          <w:szCs w:val="28"/>
        </w:rPr>
        <w:t>пальных телекомпаний. Основание:</w:t>
      </w:r>
      <w:r w:rsidRPr="002D28DB">
        <w:rPr>
          <w:rFonts w:ascii="Times New Roman" w:hAnsi="Times New Roman" w:cs="Times New Roman"/>
          <w:sz w:val="28"/>
          <w:szCs w:val="28"/>
        </w:rPr>
        <w:t xml:space="preserve"> «распространяемый сигнал должен быть идентичен на всей территории вещания». Но, во-первых, </w:t>
      </w:r>
      <w:proofErr w:type="gramStart"/>
      <w:r w:rsidRPr="002D28DB">
        <w:rPr>
          <w:rFonts w:ascii="Times New Roman" w:hAnsi="Times New Roman" w:cs="Times New Roman"/>
          <w:sz w:val="28"/>
          <w:szCs w:val="28"/>
        </w:rPr>
        <w:t>закона, определяющего какие бы то ни было</w:t>
      </w:r>
      <w:proofErr w:type="gramEnd"/>
      <w:r w:rsidRPr="002D28DB">
        <w:rPr>
          <w:rFonts w:ascii="Times New Roman" w:hAnsi="Times New Roman" w:cs="Times New Roman"/>
          <w:sz w:val="28"/>
          <w:szCs w:val="28"/>
        </w:rPr>
        <w:t xml:space="preserve"> характеристики вещания, не существует, а во-вторых, е</w:t>
      </w:r>
      <w:r w:rsidR="002A3E9C" w:rsidRPr="002D28DB">
        <w:rPr>
          <w:rFonts w:ascii="Times New Roman" w:hAnsi="Times New Roman" w:cs="Times New Roman"/>
          <w:sz w:val="28"/>
          <w:szCs w:val="28"/>
        </w:rPr>
        <w:t>сть прецедент сетевого вещания –</w:t>
      </w:r>
      <w:r w:rsidRPr="002D28DB">
        <w:rPr>
          <w:rFonts w:ascii="Times New Roman" w:hAnsi="Times New Roman" w:cs="Times New Roman"/>
          <w:sz w:val="28"/>
          <w:szCs w:val="28"/>
        </w:rPr>
        <w:t xml:space="preserve"> «ОТР». Телеканал «ОТР» обязан в рамках собственной программной сетки обеспечить вещание региональных т</w:t>
      </w:r>
      <w:r w:rsidR="006722FE" w:rsidRPr="002D28DB">
        <w:rPr>
          <w:rFonts w:ascii="Times New Roman" w:hAnsi="Times New Roman" w:cs="Times New Roman"/>
          <w:sz w:val="28"/>
          <w:szCs w:val="28"/>
        </w:rPr>
        <w:t>елеканалов на территории их </w:t>
      </w:r>
      <w:r w:rsidRPr="002D28DB">
        <w:rPr>
          <w:rFonts w:ascii="Times New Roman" w:hAnsi="Times New Roman" w:cs="Times New Roman"/>
          <w:sz w:val="28"/>
          <w:szCs w:val="28"/>
        </w:rPr>
        <w:t>регионов в объеме 5 часов в сутки. То есть, в течение 5 часов в сутки вещание канала различается на территории разных регионов. Это именно тот формат вещания, который запрещен региональным вещателям, и это очевидный пример неравных условий конкуренции.</w:t>
      </w:r>
    </w:p>
    <w:p w:rsidR="00EC271C" w:rsidRPr="002D28DB" w:rsidRDefault="00EC271C" w:rsidP="00221BDC">
      <w:pPr>
        <w:ind w:firstLine="709"/>
        <w:rPr>
          <w:rFonts w:ascii="Times New Roman" w:hAnsi="Times New Roman" w:cs="Times New Roman"/>
          <w:sz w:val="28"/>
          <w:szCs w:val="28"/>
        </w:rPr>
      </w:pPr>
      <w:r w:rsidRPr="002D28DB">
        <w:rPr>
          <w:rFonts w:ascii="Times New Roman" w:hAnsi="Times New Roman" w:cs="Times New Roman"/>
          <w:sz w:val="28"/>
          <w:szCs w:val="28"/>
        </w:rPr>
        <w:t>3. «Федеральным» телевещателям, с од</w:t>
      </w:r>
      <w:r w:rsidR="006722FE" w:rsidRPr="002D28DB">
        <w:rPr>
          <w:rFonts w:ascii="Times New Roman" w:hAnsi="Times New Roman" w:cs="Times New Roman"/>
          <w:sz w:val="28"/>
          <w:szCs w:val="28"/>
        </w:rPr>
        <w:t>ной стороны, и «региональным» и </w:t>
      </w:r>
      <w:r w:rsidRPr="002D28DB">
        <w:rPr>
          <w:rFonts w:ascii="Times New Roman" w:hAnsi="Times New Roman" w:cs="Times New Roman"/>
          <w:sz w:val="28"/>
          <w:szCs w:val="28"/>
        </w:rPr>
        <w:t xml:space="preserve">«муниципальным», с другой, даны разные права на размещение рекламы. Первым такое право </w:t>
      </w:r>
      <w:proofErr w:type="gramStart"/>
      <w:r w:rsidRPr="002D28DB">
        <w:rPr>
          <w:rFonts w:ascii="Times New Roman" w:hAnsi="Times New Roman" w:cs="Times New Roman"/>
          <w:sz w:val="28"/>
          <w:szCs w:val="28"/>
        </w:rPr>
        <w:t>предоставлено</w:t>
      </w:r>
      <w:proofErr w:type="gramEnd"/>
      <w:r w:rsidRPr="002D28DB">
        <w:rPr>
          <w:rFonts w:ascii="Times New Roman" w:hAnsi="Times New Roman" w:cs="Times New Roman"/>
          <w:sz w:val="28"/>
          <w:szCs w:val="28"/>
        </w:rPr>
        <w:t xml:space="preserve"> безусловно и ограничено оно только объемом рекламного времени. Для вторых право на размещение рекламы обусловлено требованием </w:t>
      </w:r>
      <w:proofErr w:type="gramStart"/>
      <w:r w:rsidRPr="002D28DB">
        <w:rPr>
          <w:rFonts w:ascii="Times New Roman" w:hAnsi="Times New Roman" w:cs="Times New Roman"/>
          <w:sz w:val="28"/>
          <w:szCs w:val="28"/>
        </w:rPr>
        <w:t>наполнять</w:t>
      </w:r>
      <w:proofErr w:type="gramEnd"/>
      <w:r w:rsidRPr="002D28DB">
        <w:rPr>
          <w:rFonts w:ascii="Times New Roman" w:hAnsi="Times New Roman" w:cs="Times New Roman"/>
          <w:sz w:val="28"/>
          <w:szCs w:val="28"/>
        </w:rPr>
        <w:t xml:space="preserve"> эфир не менее чем на 75</w:t>
      </w:r>
      <w:r w:rsidR="002A3E9C" w:rsidRPr="002D28DB">
        <w:rPr>
          <w:rFonts w:ascii="Times New Roman" w:hAnsi="Times New Roman" w:cs="Times New Roman"/>
          <w:sz w:val="28"/>
          <w:szCs w:val="28"/>
        </w:rPr>
        <w:t xml:space="preserve"> </w:t>
      </w:r>
      <w:r w:rsidRPr="002D28DB">
        <w:rPr>
          <w:rFonts w:ascii="Times New Roman" w:hAnsi="Times New Roman" w:cs="Times New Roman"/>
          <w:sz w:val="28"/>
          <w:szCs w:val="28"/>
        </w:rPr>
        <w:t xml:space="preserve">% «национальной продукцией средства массовой информации». Во-первых, формулировка неопределенна </w:t>
      </w:r>
      <w:r w:rsidR="006722FE" w:rsidRPr="002D28DB">
        <w:rPr>
          <w:rFonts w:ascii="Times New Roman" w:hAnsi="Times New Roman" w:cs="Times New Roman"/>
          <w:sz w:val="28"/>
          <w:szCs w:val="28"/>
        </w:rPr>
        <w:t xml:space="preserve">и допускает разные толкования. </w:t>
      </w:r>
      <w:r w:rsidRPr="002D28DB">
        <w:rPr>
          <w:rFonts w:ascii="Times New Roman" w:hAnsi="Times New Roman" w:cs="Times New Roman"/>
          <w:sz w:val="28"/>
          <w:szCs w:val="28"/>
        </w:rPr>
        <w:t>Во-вторых, это ограничение, вводимое</w:t>
      </w:r>
      <w:r w:rsidR="006722FE" w:rsidRPr="002D28DB">
        <w:rPr>
          <w:rFonts w:ascii="Times New Roman" w:hAnsi="Times New Roman" w:cs="Times New Roman"/>
          <w:sz w:val="28"/>
          <w:szCs w:val="28"/>
        </w:rPr>
        <w:t xml:space="preserve"> не для всех телевещателей. Тем </w:t>
      </w:r>
      <w:r w:rsidRPr="002D28DB">
        <w:rPr>
          <w:rFonts w:ascii="Times New Roman" w:hAnsi="Times New Roman" w:cs="Times New Roman"/>
          <w:sz w:val="28"/>
          <w:szCs w:val="28"/>
        </w:rPr>
        <w:t xml:space="preserve">самым, условия конкуренции для части вещателей существенно ухудшаются. </w:t>
      </w:r>
    </w:p>
    <w:p w:rsidR="006722FE" w:rsidRPr="002D28DB" w:rsidRDefault="00EC271C" w:rsidP="00221BDC">
      <w:pPr>
        <w:ind w:firstLine="709"/>
        <w:rPr>
          <w:rFonts w:ascii="Times New Roman" w:hAnsi="Times New Roman" w:cs="Times New Roman"/>
          <w:sz w:val="28"/>
          <w:szCs w:val="28"/>
        </w:rPr>
      </w:pPr>
      <w:r w:rsidRPr="002D28DB">
        <w:rPr>
          <w:rFonts w:ascii="Times New Roman" w:hAnsi="Times New Roman" w:cs="Times New Roman"/>
          <w:sz w:val="28"/>
          <w:szCs w:val="28"/>
        </w:rPr>
        <w:t>4. Федеральный закон от 06.06.2019 № 131-ФЗ «О внесении изменений в статью 32 Закона Российской Федерации «О средствах массовой информации» и статью 46 Федерального закона «О связи» ввел нормы, рег</w:t>
      </w:r>
      <w:r w:rsidR="006722FE" w:rsidRPr="002D28DB">
        <w:rPr>
          <w:rFonts w:ascii="Times New Roman" w:hAnsi="Times New Roman" w:cs="Times New Roman"/>
          <w:sz w:val="28"/>
          <w:szCs w:val="28"/>
        </w:rPr>
        <w:t>улирующие работу региональных и </w:t>
      </w:r>
      <w:r w:rsidRPr="002D28DB">
        <w:rPr>
          <w:rFonts w:ascii="Times New Roman" w:hAnsi="Times New Roman" w:cs="Times New Roman"/>
          <w:sz w:val="28"/>
          <w:szCs w:val="28"/>
        </w:rPr>
        <w:t>муниципальных обязательных общедоступных телеканалов. В частности:</w:t>
      </w:r>
      <w:r w:rsidR="006722FE" w:rsidRPr="002D28DB">
        <w:rPr>
          <w:rFonts w:ascii="Times New Roman" w:hAnsi="Times New Roman" w:cs="Times New Roman"/>
          <w:sz w:val="28"/>
          <w:szCs w:val="28"/>
        </w:rPr>
        <w:t xml:space="preserve"> </w:t>
      </w:r>
    </w:p>
    <w:p w:rsidR="00EC271C" w:rsidRPr="002D28DB" w:rsidRDefault="00CA3071" w:rsidP="00221BDC">
      <w:pPr>
        <w:ind w:firstLine="709"/>
        <w:rPr>
          <w:rFonts w:ascii="Times New Roman" w:hAnsi="Times New Roman" w:cs="Times New Roman"/>
          <w:sz w:val="28"/>
          <w:szCs w:val="28"/>
        </w:rPr>
      </w:pPr>
      <w:r w:rsidRPr="002D28DB">
        <w:rPr>
          <w:rFonts w:ascii="Times New Roman" w:hAnsi="Times New Roman" w:cs="Times New Roman"/>
          <w:sz w:val="28"/>
          <w:szCs w:val="28"/>
        </w:rPr>
        <w:t>«</w:t>
      </w:r>
      <w:r w:rsidR="00EC271C" w:rsidRPr="002D28DB">
        <w:rPr>
          <w:rFonts w:ascii="Times New Roman" w:hAnsi="Times New Roman" w:cs="Times New Roman"/>
          <w:sz w:val="28"/>
          <w:szCs w:val="28"/>
        </w:rPr>
        <w:t xml:space="preserve">3) В каждом субъекте Российской Федерации выбирается один обязательный общедоступный телеканал субъекта Российской Федерации, в каждом муниципальном образовании может быть выбран один муниципальный обязательный общедоступный телеканал. Порядок выбора обязательного общедоступного телеканала субъекта Российской Федерации и порядок выбора </w:t>
      </w:r>
      <w:r w:rsidR="00EC271C" w:rsidRPr="002D28DB">
        <w:rPr>
          <w:rFonts w:ascii="Times New Roman" w:hAnsi="Times New Roman" w:cs="Times New Roman"/>
          <w:sz w:val="28"/>
          <w:szCs w:val="28"/>
        </w:rPr>
        <w:lastRenderedPageBreak/>
        <w:t>муниципального обязательного общедоступного телеканала устанавливается Правительством Российской Федерации».</w:t>
      </w:r>
    </w:p>
    <w:p w:rsidR="00EC271C" w:rsidRPr="002D28DB" w:rsidRDefault="00EC271C" w:rsidP="00997886">
      <w:pPr>
        <w:ind w:firstLine="709"/>
        <w:rPr>
          <w:rFonts w:ascii="Times New Roman" w:hAnsi="Times New Roman" w:cs="Times New Roman"/>
          <w:sz w:val="28"/>
          <w:szCs w:val="28"/>
        </w:rPr>
      </w:pPr>
      <w:r w:rsidRPr="002D28DB">
        <w:rPr>
          <w:rFonts w:ascii="Times New Roman" w:hAnsi="Times New Roman" w:cs="Times New Roman"/>
          <w:sz w:val="28"/>
          <w:szCs w:val="28"/>
        </w:rPr>
        <w:t>В этой норме содержится противоречие. В р</w:t>
      </w:r>
      <w:r w:rsidR="00191D5C" w:rsidRPr="002D28DB">
        <w:rPr>
          <w:rFonts w:ascii="Times New Roman" w:hAnsi="Times New Roman" w:cs="Times New Roman"/>
          <w:sz w:val="28"/>
          <w:szCs w:val="28"/>
        </w:rPr>
        <w:t>едакции Федерального закона «Об </w:t>
      </w:r>
      <w:r w:rsidRPr="002D28DB">
        <w:rPr>
          <w:rFonts w:ascii="Times New Roman" w:hAnsi="Times New Roman" w:cs="Times New Roman"/>
          <w:sz w:val="28"/>
          <w:szCs w:val="28"/>
        </w:rPr>
        <w:t>общих принципах организации местного самоуправления в Российской Фе</w:t>
      </w:r>
      <w:r w:rsidR="00997886" w:rsidRPr="002D28DB">
        <w:rPr>
          <w:rFonts w:ascii="Times New Roman" w:hAnsi="Times New Roman" w:cs="Times New Roman"/>
          <w:sz w:val="28"/>
          <w:szCs w:val="28"/>
        </w:rPr>
        <w:t>дерации» от 27.05.2014 № 136-ФЗ</w:t>
      </w:r>
      <w:r w:rsidRPr="002D28DB">
        <w:rPr>
          <w:rFonts w:ascii="Times New Roman" w:hAnsi="Times New Roman" w:cs="Times New Roman"/>
          <w:sz w:val="28"/>
          <w:szCs w:val="28"/>
        </w:rPr>
        <w:t xml:space="preserve"> предусмотрены 5 типов муниципальных образований, включая внутригородские районы, что</w:t>
      </w:r>
      <w:r w:rsidR="00997886" w:rsidRPr="002D28DB">
        <w:rPr>
          <w:rFonts w:ascii="Times New Roman" w:hAnsi="Times New Roman" w:cs="Times New Roman"/>
          <w:sz w:val="28"/>
          <w:szCs w:val="28"/>
        </w:rPr>
        <w:t xml:space="preserve"> </w:t>
      </w:r>
      <w:r w:rsidRPr="002D28DB">
        <w:rPr>
          <w:rFonts w:ascii="Times New Roman" w:hAnsi="Times New Roman" w:cs="Times New Roman"/>
          <w:sz w:val="28"/>
          <w:szCs w:val="28"/>
        </w:rPr>
        <w:t>либо исключает возможность выбора в качестве обязательного только одного канала в населенном пункте, либо должно подразумевать наличие нескольких таких каналов. В РФ 1100 городов и 21945 муниципальных образований. Очевидно, что введенные нормы не предполагают возможность существования такого количества обязательных общедоступных каналов, и органы власти не обладают ресурсами, достаточными для исполнения таких законодательных решений. Все это автомат</w:t>
      </w:r>
      <w:r w:rsidR="00191D5C" w:rsidRPr="002D28DB">
        <w:rPr>
          <w:rFonts w:ascii="Times New Roman" w:hAnsi="Times New Roman" w:cs="Times New Roman"/>
          <w:sz w:val="28"/>
          <w:szCs w:val="28"/>
        </w:rPr>
        <w:t>ически создает условия либо для </w:t>
      </w:r>
      <w:r w:rsidRPr="002D28DB">
        <w:rPr>
          <w:rFonts w:ascii="Times New Roman" w:hAnsi="Times New Roman" w:cs="Times New Roman"/>
          <w:sz w:val="28"/>
          <w:szCs w:val="28"/>
        </w:rPr>
        <w:t>неисполнения закона, либо для дискриминации участников рынка.</w:t>
      </w:r>
    </w:p>
    <w:p w:rsidR="00EC271C" w:rsidRPr="002D28DB" w:rsidRDefault="00EC271C" w:rsidP="00221BDC">
      <w:pPr>
        <w:ind w:firstLine="709"/>
        <w:rPr>
          <w:rFonts w:ascii="Times New Roman" w:hAnsi="Times New Roman" w:cs="Times New Roman"/>
          <w:sz w:val="28"/>
          <w:szCs w:val="28"/>
        </w:rPr>
      </w:pPr>
      <w:r w:rsidRPr="002D28DB">
        <w:rPr>
          <w:rFonts w:ascii="Times New Roman" w:hAnsi="Times New Roman" w:cs="Times New Roman"/>
          <w:sz w:val="28"/>
          <w:szCs w:val="28"/>
        </w:rPr>
        <w:t>В текущей ситуации эти нормы автоматически предусматривают неравенство условий для участников рынка. Законных претендентов на 22-ю к</w:t>
      </w:r>
      <w:r w:rsidR="00191D5C" w:rsidRPr="002D28DB">
        <w:rPr>
          <w:rFonts w:ascii="Times New Roman" w:hAnsi="Times New Roman" w:cs="Times New Roman"/>
          <w:sz w:val="28"/>
          <w:szCs w:val="28"/>
        </w:rPr>
        <w:t>нопку больше, чем </w:t>
      </w:r>
      <w:r w:rsidRPr="002D28DB">
        <w:rPr>
          <w:rFonts w:ascii="Times New Roman" w:hAnsi="Times New Roman" w:cs="Times New Roman"/>
          <w:sz w:val="28"/>
          <w:szCs w:val="28"/>
        </w:rPr>
        <w:t xml:space="preserve">возможностей ее предоставить. Город или территория вещания не равны границам муниципальных образований. По логике закона, все муниципальные образования должны иметь право на канал 22-й кнопки. Но в одном городе не может быть несколько 22-х кнопок. </w:t>
      </w:r>
    </w:p>
    <w:p w:rsidR="00EC271C" w:rsidRPr="002D28DB" w:rsidRDefault="00EC271C" w:rsidP="00221BDC">
      <w:pPr>
        <w:ind w:firstLine="709"/>
        <w:rPr>
          <w:rFonts w:ascii="Times New Roman" w:hAnsi="Times New Roman" w:cs="Times New Roman"/>
          <w:b/>
          <w:sz w:val="28"/>
          <w:szCs w:val="28"/>
          <w:u w:val="single"/>
        </w:rPr>
      </w:pPr>
      <w:r w:rsidRPr="002D28DB">
        <w:rPr>
          <w:rFonts w:ascii="Times New Roman" w:hAnsi="Times New Roman" w:cs="Times New Roman"/>
          <w:b/>
          <w:sz w:val="28"/>
          <w:szCs w:val="28"/>
        </w:rPr>
        <w:t>Учитывая важность обеспечения дос</w:t>
      </w:r>
      <w:r w:rsidR="00191D5C" w:rsidRPr="002D28DB">
        <w:rPr>
          <w:rFonts w:ascii="Times New Roman" w:hAnsi="Times New Roman" w:cs="Times New Roman"/>
          <w:b/>
          <w:sz w:val="28"/>
          <w:szCs w:val="28"/>
        </w:rPr>
        <w:t>тупа населения к региональным и </w:t>
      </w:r>
      <w:r w:rsidRPr="002D28DB">
        <w:rPr>
          <w:rFonts w:ascii="Times New Roman" w:hAnsi="Times New Roman" w:cs="Times New Roman"/>
          <w:b/>
          <w:sz w:val="28"/>
          <w:szCs w:val="28"/>
        </w:rPr>
        <w:t>муниципальным телеканалам и нео</w:t>
      </w:r>
      <w:r w:rsidR="00191D5C" w:rsidRPr="002D28DB">
        <w:rPr>
          <w:rFonts w:ascii="Times New Roman" w:hAnsi="Times New Roman" w:cs="Times New Roman"/>
          <w:b/>
          <w:sz w:val="28"/>
          <w:szCs w:val="28"/>
        </w:rPr>
        <w:t>бходимость создания условий для </w:t>
      </w:r>
      <w:r w:rsidRPr="002D28DB">
        <w:rPr>
          <w:rFonts w:ascii="Times New Roman" w:hAnsi="Times New Roman" w:cs="Times New Roman"/>
          <w:b/>
          <w:sz w:val="28"/>
          <w:szCs w:val="28"/>
        </w:rPr>
        <w:t>равноправного доступа к телевеща</w:t>
      </w:r>
      <w:r w:rsidR="00191D5C" w:rsidRPr="002D28DB">
        <w:rPr>
          <w:rFonts w:ascii="Times New Roman" w:hAnsi="Times New Roman" w:cs="Times New Roman"/>
          <w:b/>
          <w:sz w:val="28"/>
          <w:szCs w:val="28"/>
        </w:rPr>
        <w:t>нию, возможно ли содействие ФАС </w:t>
      </w:r>
      <w:r w:rsidRPr="002D28DB">
        <w:rPr>
          <w:rFonts w:ascii="Times New Roman" w:hAnsi="Times New Roman" w:cs="Times New Roman"/>
          <w:b/>
          <w:sz w:val="28"/>
          <w:szCs w:val="28"/>
        </w:rPr>
        <w:t>России в работе по изменению нормативно-правового регулирования?</w:t>
      </w:r>
    </w:p>
    <w:p w:rsidR="00EC271C" w:rsidRPr="002D28DB" w:rsidRDefault="00EC271C" w:rsidP="00221BDC">
      <w:pPr>
        <w:ind w:firstLine="709"/>
        <w:rPr>
          <w:rFonts w:ascii="Times New Roman" w:hAnsi="Times New Roman" w:cs="Times New Roman"/>
          <w:b/>
          <w:sz w:val="28"/>
          <w:szCs w:val="28"/>
          <w:u w:val="single"/>
        </w:rPr>
      </w:pPr>
    </w:p>
    <w:p w:rsidR="00EC271C" w:rsidRPr="002D28DB" w:rsidRDefault="00EC271C" w:rsidP="00221BDC">
      <w:pPr>
        <w:ind w:firstLine="709"/>
        <w:rPr>
          <w:rFonts w:ascii="Times New Roman" w:hAnsi="Times New Roman" w:cs="Times New Roman"/>
          <w:b/>
          <w:sz w:val="28"/>
          <w:szCs w:val="28"/>
          <w:u w:val="single"/>
        </w:rPr>
      </w:pPr>
    </w:p>
    <w:p w:rsidR="00EC271C" w:rsidRPr="002D28DB" w:rsidRDefault="00EC271C" w:rsidP="00221BDC">
      <w:pPr>
        <w:ind w:firstLine="709"/>
        <w:rPr>
          <w:rFonts w:ascii="Times New Roman" w:hAnsi="Times New Roman" w:cs="Times New Roman"/>
          <w:b/>
          <w:sz w:val="28"/>
          <w:szCs w:val="28"/>
          <w:u w:val="single"/>
        </w:rPr>
      </w:pPr>
      <w:r w:rsidRPr="002D28DB">
        <w:rPr>
          <w:rFonts w:ascii="Times New Roman" w:hAnsi="Times New Roman" w:cs="Times New Roman"/>
          <w:b/>
          <w:sz w:val="28"/>
          <w:szCs w:val="28"/>
          <w:u w:val="single"/>
        </w:rPr>
        <w:t>Позиция ФАС России</w:t>
      </w:r>
    </w:p>
    <w:p w:rsidR="00EC271C" w:rsidRPr="002D28DB" w:rsidRDefault="00EC271C" w:rsidP="00221BDC">
      <w:pPr>
        <w:ind w:firstLine="709"/>
        <w:rPr>
          <w:rFonts w:ascii="Times New Roman" w:hAnsi="Times New Roman" w:cs="Times New Roman"/>
          <w:b/>
          <w:sz w:val="28"/>
          <w:szCs w:val="28"/>
          <w:u w:val="single"/>
        </w:rPr>
      </w:pPr>
    </w:p>
    <w:p w:rsidR="00EC271C" w:rsidRPr="002D28DB" w:rsidRDefault="00EC271C" w:rsidP="00221BDC">
      <w:pPr>
        <w:ind w:firstLine="709"/>
        <w:rPr>
          <w:rFonts w:ascii="Times New Roman" w:hAnsi="Times New Roman" w:cs="Times New Roman"/>
          <w:sz w:val="28"/>
          <w:szCs w:val="28"/>
        </w:rPr>
      </w:pPr>
      <w:proofErr w:type="gramStart"/>
      <w:r w:rsidRPr="002D28DB">
        <w:rPr>
          <w:rFonts w:ascii="Times New Roman" w:hAnsi="Times New Roman" w:cs="Times New Roman"/>
          <w:sz w:val="28"/>
          <w:szCs w:val="28"/>
        </w:rPr>
        <w:t>ФАС России сообщает, что порядок функционирования телевещателей определяется нормативно-правовыми актами, в том числе Законом Российской Федерации от 27.12.1991 №</w:t>
      </w:r>
      <w:r w:rsidRPr="002D28DB">
        <w:rPr>
          <w:rFonts w:ascii="Times New Roman" w:hAnsi="Times New Roman" w:cs="Times New Roman"/>
          <w:sz w:val="28"/>
          <w:szCs w:val="28"/>
          <w:lang w:val="en-US"/>
        </w:rPr>
        <w:t> </w:t>
      </w:r>
      <w:r w:rsidRPr="002D28DB">
        <w:rPr>
          <w:rFonts w:ascii="Times New Roman" w:hAnsi="Times New Roman" w:cs="Times New Roman"/>
          <w:sz w:val="28"/>
          <w:szCs w:val="28"/>
        </w:rPr>
        <w:t>2124-1 «О средствах массовой информации», Федеральным законом от 07.07.2003 № 126-ФЗ «О связи», Указом Президента Российской Федерации от 24.06.2009 № 715 «Об общероссийских обязательных общедоступных телеканалах и радиоканалах», постановлением Правительства Российской Федерации от 10.12.2019 № 1630 «Об утверждении Правил выбора муниципального обязательного общедоступного телеканала».</w:t>
      </w:r>
      <w:proofErr w:type="gramEnd"/>
    </w:p>
    <w:p w:rsidR="00EC271C" w:rsidRPr="002D28DB" w:rsidRDefault="00EC271C" w:rsidP="00221BDC">
      <w:pPr>
        <w:ind w:firstLine="709"/>
        <w:rPr>
          <w:rFonts w:ascii="Times New Roman" w:hAnsi="Times New Roman" w:cs="Times New Roman"/>
          <w:sz w:val="28"/>
          <w:szCs w:val="28"/>
        </w:rPr>
      </w:pPr>
      <w:r w:rsidRPr="002D28DB">
        <w:rPr>
          <w:rFonts w:ascii="Times New Roman" w:hAnsi="Times New Roman" w:cs="Times New Roman"/>
          <w:sz w:val="28"/>
          <w:szCs w:val="28"/>
        </w:rPr>
        <w:t>Из содержания вопроса не представляется возможным установить, каким образом действующее законодательное регулирова</w:t>
      </w:r>
      <w:r w:rsidR="0051575D" w:rsidRPr="002D28DB">
        <w:rPr>
          <w:rFonts w:ascii="Times New Roman" w:hAnsi="Times New Roman" w:cs="Times New Roman"/>
          <w:sz w:val="28"/>
          <w:szCs w:val="28"/>
        </w:rPr>
        <w:t>ние ограничивает конкуренцию на </w:t>
      </w:r>
      <w:r w:rsidRPr="002D28DB">
        <w:rPr>
          <w:rFonts w:ascii="Times New Roman" w:hAnsi="Times New Roman" w:cs="Times New Roman"/>
          <w:sz w:val="28"/>
          <w:szCs w:val="28"/>
        </w:rPr>
        <w:t xml:space="preserve">рынке телевещания. </w:t>
      </w:r>
      <w:proofErr w:type="gramStart"/>
      <w:r w:rsidRPr="002D28DB">
        <w:rPr>
          <w:rFonts w:ascii="Times New Roman" w:hAnsi="Times New Roman" w:cs="Times New Roman"/>
          <w:sz w:val="28"/>
          <w:szCs w:val="28"/>
        </w:rPr>
        <w:t xml:space="preserve">В отсутствие конкретных предложений по внесению изменений в действующей законодательство не представляется возможным оценить их </w:t>
      </w:r>
      <w:proofErr w:type="spellStart"/>
      <w:r w:rsidRPr="002D28DB">
        <w:rPr>
          <w:rFonts w:ascii="Times New Roman" w:hAnsi="Times New Roman" w:cs="Times New Roman"/>
          <w:sz w:val="28"/>
          <w:szCs w:val="28"/>
        </w:rPr>
        <w:t>проконкурентный</w:t>
      </w:r>
      <w:proofErr w:type="spellEnd"/>
      <w:r w:rsidRPr="002D28DB">
        <w:rPr>
          <w:rFonts w:ascii="Times New Roman" w:hAnsi="Times New Roman" w:cs="Times New Roman"/>
          <w:sz w:val="28"/>
          <w:szCs w:val="28"/>
        </w:rPr>
        <w:t xml:space="preserve"> эффект.</w:t>
      </w:r>
      <w:proofErr w:type="gramEnd"/>
    </w:p>
    <w:p w:rsidR="00EC271C" w:rsidRPr="002D28DB" w:rsidRDefault="00EC271C" w:rsidP="00221BDC">
      <w:pPr>
        <w:ind w:firstLine="709"/>
        <w:rPr>
          <w:rFonts w:ascii="Times New Roman" w:hAnsi="Times New Roman" w:cs="Times New Roman"/>
          <w:sz w:val="28"/>
          <w:szCs w:val="28"/>
        </w:rPr>
      </w:pPr>
      <w:proofErr w:type="gramStart"/>
      <w:r w:rsidRPr="002D28DB">
        <w:rPr>
          <w:rFonts w:ascii="Times New Roman" w:hAnsi="Times New Roman" w:cs="Times New Roman"/>
          <w:sz w:val="28"/>
          <w:szCs w:val="28"/>
        </w:rPr>
        <w:t xml:space="preserve">Также ФАС России обращает внимание, что в соответствии с постановлением Правительства Российской Федерации от 02.06.2008 № 418 «О Министерстве цифрового развития, связи и массовых коммуникаций Российской Федерации» функции по выработке и реализации государственной политики и нормативно-правовому регулированию в сфере связи, регулированию телевещания, в том числе </w:t>
      </w:r>
      <w:r w:rsidRPr="002D28DB">
        <w:rPr>
          <w:rFonts w:ascii="Times New Roman" w:hAnsi="Times New Roman" w:cs="Times New Roman"/>
          <w:sz w:val="28"/>
          <w:szCs w:val="28"/>
        </w:rPr>
        <w:lastRenderedPageBreak/>
        <w:t>региональног</w:t>
      </w:r>
      <w:r w:rsidR="00997886" w:rsidRPr="002D28DB">
        <w:rPr>
          <w:rFonts w:ascii="Times New Roman" w:hAnsi="Times New Roman" w:cs="Times New Roman"/>
          <w:sz w:val="28"/>
          <w:szCs w:val="28"/>
        </w:rPr>
        <w:t xml:space="preserve">о и муниципального, относится к </w:t>
      </w:r>
      <w:r w:rsidRPr="002D28DB">
        <w:rPr>
          <w:rFonts w:ascii="Times New Roman" w:hAnsi="Times New Roman" w:cs="Times New Roman"/>
          <w:sz w:val="28"/>
          <w:szCs w:val="28"/>
        </w:rPr>
        <w:t>компетенции Министерства цифрового развития, связи и массовых коммуникаций Российской Федерации.</w:t>
      </w:r>
      <w:proofErr w:type="gramEnd"/>
    </w:p>
    <w:p w:rsidR="00EC271C" w:rsidRPr="002D28DB" w:rsidRDefault="00EC271C" w:rsidP="00221BDC">
      <w:pPr>
        <w:ind w:firstLine="709"/>
        <w:rPr>
          <w:rFonts w:ascii="Times New Roman" w:hAnsi="Times New Roman" w:cs="Times New Roman"/>
          <w:b/>
          <w:sz w:val="28"/>
          <w:szCs w:val="28"/>
          <w:u w:val="single"/>
        </w:rPr>
      </w:pPr>
      <w:r w:rsidRPr="002D28DB">
        <w:rPr>
          <w:rFonts w:ascii="Times New Roman" w:hAnsi="Times New Roman" w:cs="Times New Roman"/>
          <w:sz w:val="28"/>
          <w:szCs w:val="28"/>
        </w:rPr>
        <w:t>Вместе с тем ФАС России выражает готовность рассмотреть соответствующие проекты нормативных правовых актов в установленном порядке в случае их поступления.</w:t>
      </w:r>
    </w:p>
    <w:p w:rsidR="00EC271C" w:rsidRPr="002D28DB" w:rsidRDefault="00EC271C" w:rsidP="00221BDC">
      <w:pPr>
        <w:ind w:firstLine="709"/>
        <w:rPr>
          <w:rFonts w:ascii="Times New Roman" w:hAnsi="Times New Roman" w:cs="Times New Roman"/>
          <w:b/>
          <w:sz w:val="28"/>
          <w:szCs w:val="28"/>
          <w:u w:val="single"/>
        </w:rPr>
      </w:pPr>
    </w:p>
    <w:p w:rsidR="00EC271C" w:rsidRPr="002D28DB" w:rsidRDefault="00EC271C" w:rsidP="00221BDC">
      <w:pPr>
        <w:ind w:firstLine="709"/>
        <w:rPr>
          <w:rFonts w:ascii="Times New Roman" w:hAnsi="Times New Roman" w:cs="Times New Roman"/>
          <w:b/>
          <w:sz w:val="28"/>
          <w:szCs w:val="28"/>
          <w:u w:val="single"/>
        </w:rPr>
      </w:pPr>
    </w:p>
    <w:p w:rsidR="00EC271C" w:rsidRPr="002D28DB" w:rsidRDefault="00EC271C" w:rsidP="00221BDC">
      <w:pPr>
        <w:ind w:firstLine="709"/>
        <w:rPr>
          <w:rFonts w:ascii="Times New Roman" w:hAnsi="Times New Roman" w:cs="Times New Roman"/>
          <w:b/>
          <w:sz w:val="28"/>
          <w:szCs w:val="28"/>
          <w:u w:val="single"/>
        </w:rPr>
      </w:pPr>
      <w:r w:rsidRPr="002D28DB">
        <w:rPr>
          <w:rFonts w:ascii="Times New Roman" w:hAnsi="Times New Roman" w:cs="Times New Roman"/>
          <w:b/>
          <w:sz w:val="28"/>
          <w:szCs w:val="28"/>
          <w:u w:val="single"/>
        </w:rPr>
        <w:br w:type="page"/>
      </w:r>
    </w:p>
    <w:p w:rsidR="00EC271C" w:rsidRPr="002D28DB" w:rsidRDefault="00EC271C" w:rsidP="00221BDC">
      <w:pPr>
        <w:ind w:firstLine="709"/>
        <w:rPr>
          <w:rFonts w:ascii="Times New Roman" w:hAnsi="Times New Roman" w:cs="Times New Roman"/>
          <w:b/>
          <w:sz w:val="28"/>
          <w:szCs w:val="28"/>
          <w:u w:val="single"/>
        </w:rPr>
      </w:pPr>
      <w:r w:rsidRPr="002D28DB">
        <w:rPr>
          <w:rFonts w:ascii="Times New Roman" w:hAnsi="Times New Roman" w:cs="Times New Roman"/>
          <w:b/>
          <w:sz w:val="28"/>
          <w:szCs w:val="28"/>
          <w:u w:val="single"/>
        </w:rPr>
        <w:lastRenderedPageBreak/>
        <w:t>Вопрос 25</w:t>
      </w:r>
    </w:p>
    <w:p w:rsidR="00EC271C" w:rsidRPr="002D28DB" w:rsidRDefault="00EC271C" w:rsidP="00221BDC">
      <w:pPr>
        <w:ind w:firstLine="709"/>
        <w:rPr>
          <w:rFonts w:ascii="Times New Roman" w:hAnsi="Times New Roman" w:cs="Times New Roman"/>
          <w:b/>
          <w:sz w:val="28"/>
          <w:szCs w:val="28"/>
          <w:u w:val="single"/>
        </w:rPr>
      </w:pPr>
    </w:p>
    <w:p w:rsidR="00EC271C" w:rsidRPr="002D28DB" w:rsidRDefault="00EC271C" w:rsidP="00221BDC">
      <w:pPr>
        <w:ind w:firstLine="709"/>
        <w:rPr>
          <w:rFonts w:ascii="Times New Roman" w:eastAsia="Times New Roman" w:hAnsi="Times New Roman" w:cs="Times New Roman"/>
          <w:sz w:val="28"/>
          <w:szCs w:val="28"/>
        </w:rPr>
      </w:pPr>
      <w:r w:rsidRPr="002D28DB">
        <w:rPr>
          <w:rFonts w:ascii="Times New Roman" w:hAnsi="Times New Roman" w:cs="Times New Roman"/>
          <w:sz w:val="28"/>
          <w:szCs w:val="28"/>
        </w:rPr>
        <w:t xml:space="preserve">Существуют детально разработанные нормы, регулирующие деятельность телевизионных вещателей в отношении рекламы </w:t>
      </w:r>
      <w:r w:rsidR="004C4619" w:rsidRPr="002D28DB">
        <w:rPr>
          <w:rFonts w:ascii="Times New Roman" w:hAnsi="Times New Roman" w:cs="Times New Roman"/>
          <w:sz w:val="28"/>
          <w:szCs w:val="28"/>
        </w:rPr>
        <w:t>и наполнения эфира продукцией с </w:t>
      </w:r>
      <w:r w:rsidR="00997886" w:rsidRPr="002D28DB">
        <w:rPr>
          <w:rFonts w:ascii="Times New Roman" w:hAnsi="Times New Roman" w:cs="Times New Roman"/>
          <w:sz w:val="28"/>
          <w:szCs w:val="28"/>
        </w:rPr>
        <w:t xml:space="preserve">возрастной маркировкой. К </w:t>
      </w:r>
      <w:proofErr w:type="spellStart"/>
      <w:r w:rsidRPr="002D28DB">
        <w:rPr>
          <w:rFonts w:ascii="Times New Roman" w:hAnsi="Times New Roman" w:cs="Times New Roman"/>
          <w:sz w:val="28"/>
          <w:szCs w:val="28"/>
        </w:rPr>
        <w:t>блогосфере</w:t>
      </w:r>
      <w:proofErr w:type="spellEnd"/>
      <w:r w:rsidRPr="002D28DB">
        <w:rPr>
          <w:rFonts w:ascii="Times New Roman" w:hAnsi="Times New Roman" w:cs="Times New Roman"/>
          <w:sz w:val="28"/>
          <w:szCs w:val="28"/>
        </w:rPr>
        <w:t xml:space="preserve"> и онлайн</w:t>
      </w:r>
      <w:r w:rsidR="002A3E9C" w:rsidRPr="002D28DB">
        <w:rPr>
          <w:rFonts w:ascii="Times New Roman" w:hAnsi="Times New Roman" w:cs="Times New Roman"/>
          <w:sz w:val="28"/>
          <w:szCs w:val="28"/>
        </w:rPr>
        <w:t>-</w:t>
      </w:r>
      <w:r w:rsidRPr="002D28DB">
        <w:rPr>
          <w:rFonts w:ascii="Times New Roman" w:hAnsi="Times New Roman" w:cs="Times New Roman"/>
          <w:sz w:val="28"/>
          <w:szCs w:val="28"/>
        </w:rPr>
        <w:t xml:space="preserve">кинотеатрам аналогичные требования не применяются. То же касается и контроля над </w:t>
      </w:r>
      <w:r w:rsidR="00997886" w:rsidRPr="002D28DB">
        <w:rPr>
          <w:rFonts w:ascii="Times New Roman" w:hAnsi="Times New Roman" w:cs="Times New Roman"/>
          <w:sz w:val="28"/>
          <w:szCs w:val="28"/>
        </w:rPr>
        <w:t>достоверностью рекламы и продаж</w:t>
      </w:r>
      <w:r w:rsidRPr="002D28DB">
        <w:rPr>
          <w:rFonts w:ascii="Times New Roman" w:hAnsi="Times New Roman" w:cs="Times New Roman"/>
          <w:sz w:val="28"/>
          <w:szCs w:val="28"/>
        </w:rPr>
        <w:t xml:space="preserve"> некачественных и несертифицированных услуг в </w:t>
      </w:r>
      <w:proofErr w:type="spellStart"/>
      <w:r w:rsidRPr="002D28DB">
        <w:rPr>
          <w:rFonts w:ascii="Times New Roman" w:hAnsi="Times New Roman" w:cs="Times New Roman"/>
          <w:sz w:val="28"/>
          <w:szCs w:val="28"/>
        </w:rPr>
        <w:t>блогосфере</w:t>
      </w:r>
      <w:proofErr w:type="spellEnd"/>
      <w:r w:rsidRPr="002D28DB">
        <w:rPr>
          <w:rFonts w:ascii="Times New Roman" w:hAnsi="Times New Roman" w:cs="Times New Roman"/>
          <w:sz w:val="28"/>
          <w:szCs w:val="28"/>
        </w:rPr>
        <w:t>. В частности, образовательных (продажи многочисленных курсов, медицинских и диетических рекомендаций и т.</w:t>
      </w:r>
      <w:r w:rsidR="00997886" w:rsidRPr="002D28DB">
        <w:rPr>
          <w:rFonts w:ascii="Times New Roman" w:hAnsi="Times New Roman" w:cs="Times New Roman"/>
          <w:sz w:val="28"/>
          <w:szCs w:val="28"/>
        </w:rPr>
        <w:t> </w:t>
      </w:r>
      <w:r w:rsidRPr="002D28DB">
        <w:rPr>
          <w:rFonts w:ascii="Times New Roman" w:hAnsi="Times New Roman" w:cs="Times New Roman"/>
          <w:sz w:val="28"/>
          <w:szCs w:val="28"/>
        </w:rPr>
        <w:t xml:space="preserve">д.). При этом аудитория </w:t>
      </w:r>
      <w:proofErr w:type="spellStart"/>
      <w:r w:rsidRPr="002D28DB">
        <w:rPr>
          <w:rFonts w:ascii="Times New Roman" w:hAnsi="Times New Roman" w:cs="Times New Roman"/>
          <w:sz w:val="28"/>
          <w:szCs w:val="28"/>
        </w:rPr>
        <w:t>видеоконтента</w:t>
      </w:r>
      <w:proofErr w:type="spellEnd"/>
      <w:r w:rsidRPr="002D28DB">
        <w:rPr>
          <w:rFonts w:ascii="Times New Roman" w:hAnsi="Times New Roman" w:cs="Times New Roman"/>
          <w:sz w:val="28"/>
          <w:szCs w:val="28"/>
        </w:rPr>
        <w:t xml:space="preserve"> в интернете растет темпами, существенно превышающими скорость сокра</w:t>
      </w:r>
      <w:r w:rsidR="004C4619" w:rsidRPr="002D28DB">
        <w:rPr>
          <w:rFonts w:ascii="Times New Roman" w:hAnsi="Times New Roman" w:cs="Times New Roman"/>
          <w:sz w:val="28"/>
          <w:szCs w:val="28"/>
        </w:rPr>
        <w:t>щения телеаудитории. Свобода от </w:t>
      </w:r>
      <w:r w:rsidRPr="002D28DB">
        <w:rPr>
          <w:rFonts w:ascii="Times New Roman" w:hAnsi="Times New Roman" w:cs="Times New Roman"/>
          <w:sz w:val="28"/>
          <w:szCs w:val="28"/>
        </w:rPr>
        <w:t>ограничений создает для видео в интернете гораздо более широкие возможности конкуренции, чем для ТВ, для которого меры кон</w:t>
      </w:r>
      <w:r w:rsidR="004C4619" w:rsidRPr="002D28DB">
        <w:rPr>
          <w:rFonts w:ascii="Times New Roman" w:hAnsi="Times New Roman" w:cs="Times New Roman"/>
          <w:sz w:val="28"/>
          <w:szCs w:val="28"/>
        </w:rPr>
        <w:t xml:space="preserve">троля, по сути, превращаются </w:t>
      </w:r>
      <w:proofErr w:type="gramStart"/>
      <w:r w:rsidR="004C4619" w:rsidRPr="002D28DB">
        <w:rPr>
          <w:rFonts w:ascii="Times New Roman" w:hAnsi="Times New Roman" w:cs="Times New Roman"/>
          <w:sz w:val="28"/>
          <w:szCs w:val="28"/>
        </w:rPr>
        <w:t>в</w:t>
      </w:r>
      <w:proofErr w:type="gramEnd"/>
      <w:r w:rsidR="004C4619" w:rsidRPr="002D28DB">
        <w:rPr>
          <w:rFonts w:ascii="Times New Roman" w:hAnsi="Times New Roman" w:cs="Times New Roman"/>
          <w:sz w:val="28"/>
          <w:szCs w:val="28"/>
        </w:rPr>
        <w:t> </w:t>
      </w:r>
      <w:r w:rsidRPr="002D28DB">
        <w:rPr>
          <w:rFonts w:ascii="Times New Roman" w:hAnsi="Times New Roman" w:cs="Times New Roman"/>
          <w:sz w:val="28"/>
          <w:szCs w:val="28"/>
        </w:rPr>
        <w:t xml:space="preserve">дискриминационные. </w:t>
      </w:r>
    </w:p>
    <w:p w:rsidR="00EC271C" w:rsidRPr="002D28DB" w:rsidRDefault="00EC271C" w:rsidP="00221BDC">
      <w:pPr>
        <w:ind w:firstLine="709"/>
        <w:rPr>
          <w:rFonts w:ascii="Times New Roman" w:hAnsi="Times New Roman" w:cs="Times New Roman"/>
          <w:b/>
          <w:sz w:val="28"/>
          <w:szCs w:val="28"/>
        </w:rPr>
      </w:pPr>
      <w:r w:rsidRPr="002D28DB">
        <w:rPr>
          <w:rFonts w:ascii="Times New Roman" w:hAnsi="Times New Roman" w:cs="Times New Roman"/>
          <w:b/>
          <w:sz w:val="28"/>
          <w:szCs w:val="28"/>
        </w:rPr>
        <w:t xml:space="preserve">Какие меры в этой сфере </w:t>
      </w:r>
      <w:proofErr w:type="gramStart"/>
      <w:r w:rsidRPr="002D28DB">
        <w:rPr>
          <w:rFonts w:ascii="Times New Roman" w:hAnsi="Times New Roman" w:cs="Times New Roman"/>
          <w:b/>
          <w:sz w:val="28"/>
          <w:szCs w:val="28"/>
        </w:rPr>
        <w:t>намерена</w:t>
      </w:r>
      <w:proofErr w:type="gramEnd"/>
      <w:r w:rsidRPr="002D28DB">
        <w:rPr>
          <w:rFonts w:ascii="Times New Roman" w:hAnsi="Times New Roman" w:cs="Times New Roman"/>
          <w:b/>
          <w:sz w:val="28"/>
          <w:szCs w:val="28"/>
        </w:rPr>
        <w:t xml:space="preserve"> предпринимать ФАС, в т.</w:t>
      </w:r>
      <w:r w:rsidR="008F1C06" w:rsidRPr="002D28DB">
        <w:rPr>
          <w:rFonts w:ascii="Times New Roman" w:hAnsi="Times New Roman" w:cs="Times New Roman"/>
          <w:b/>
          <w:sz w:val="28"/>
          <w:szCs w:val="28"/>
        </w:rPr>
        <w:t> </w:t>
      </w:r>
      <w:r w:rsidRPr="002D28DB">
        <w:rPr>
          <w:rFonts w:ascii="Times New Roman" w:hAnsi="Times New Roman" w:cs="Times New Roman"/>
          <w:b/>
          <w:sz w:val="28"/>
          <w:szCs w:val="28"/>
        </w:rPr>
        <w:t xml:space="preserve">ч. совместно с </w:t>
      </w:r>
      <w:proofErr w:type="spellStart"/>
      <w:r w:rsidRPr="002D28DB">
        <w:rPr>
          <w:rFonts w:ascii="Times New Roman" w:hAnsi="Times New Roman" w:cs="Times New Roman"/>
          <w:b/>
          <w:sz w:val="28"/>
          <w:szCs w:val="28"/>
        </w:rPr>
        <w:t>Минцифры</w:t>
      </w:r>
      <w:proofErr w:type="spellEnd"/>
      <w:r w:rsidRPr="002D28DB">
        <w:rPr>
          <w:rFonts w:ascii="Times New Roman" w:hAnsi="Times New Roman" w:cs="Times New Roman"/>
          <w:b/>
          <w:sz w:val="28"/>
          <w:szCs w:val="28"/>
        </w:rPr>
        <w:t xml:space="preserve"> и </w:t>
      </w:r>
      <w:proofErr w:type="spellStart"/>
      <w:r w:rsidRPr="002D28DB">
        <w:rPr>
          <w:rFonts w:ascii="Times New Roman" w:hAnsi="Times New Roman" w:cs="Times New Roman"/>
          <w:b/>
          <w:sz w:val="28"/>
          <w:szCs w:val="28"/>
        </w:rPr>
        <w:t>Роскомнадзором</w:t>
      </w:r>
      <w:proofErr w:type="spellEnd"/>
      <w:r w:rsidRPr="002D28DB">
        <w:rPr>
          <w:rFonts w:ascii="Times New Roman" w:hAnsi="Times New Roman" w:cs="Times New Roman"/>
          <w:b/>
          <w:sz w:val="28"/>
          <w:szCs w:val="28"/>
        </w:rPr>
        <w:t>?</w:t>
      </w:r>
    </w:p>
    <w:p w:rsidR="00EC271C" w:rsidRPr="002D28DB" w:rsidRDefault="00EC271C" w:rsidP="00221BDC">
      <w:pPr>
        <w:ind w:firstLine="709"/>
        <w:rPr>
          <w:rFonts w:ascii="Times New Roman" w:hAnsi="Times New Roman" w:cs="Times New Roman"/>
          <w:b/>
          <w:sz w:val="28"/>
          <w:szCs w:val="28"/>
          <w:u w:val="single"/>
        </w:rPr>
      </w:pPr>
    </w:p>
    <w:p w:rsidR="00EC271C" w:rsidRPr="002D28DB" w:rsidRDefault="00EC271C" w:rsidP="00221BDC">
      <w:pPr>
        <w:ind w:firstLine="709"/>
        <w:rPr>
          <w:rFonts w:ascii="Times New Roman" w:hAnsi="Times New Roman" w:cs="Times New Roman"/>
          <w:b/>
          <w:sz w:val="28"/>
          <w:szCs w:val="28"/>
          <w:u w:val="single"/>
        </w:rPr>
      </w:pPr>
    </w:p>
    <w:p w:rsidR="00EC271C" w:rsidRPr="002D28DB" w:rsidRDefault="00EC271C" w:rsidP="00221BDC">
      <w:pPr>
        <w:ind w:firstLine="709"/>
        <w:rPr>
          <w:rFonts w:ascii="Times New Roman" w:hAnsi="Times New Roman" w:cs="Times New Roman"/>
          <w:b/>
          <w:sz w:val="28"/>
          <w:szCs w:val="28"/>
          <w:u w:val="single"/>
        </w:rPr>
      </w:pPr>
      <w:r w:rsidRPr="002D28DB">
        <w:rPr>
          <w:rFonts w:ascii="Times New Roman" w:hAnsi="Times New Roman" w:cs="Times New Roman"/>
          <w:b/>
          <w:sz w:val="28"/>
          <w:szCs w:val="28"/>
          <w:u w:val="single"/>
        </w:rPr>
        <w:t>Позиция ФАС России</w:t>
      </w:r>
    </w:p>
    <w:p w:rsidR="00EC271C" w:rsidRPr="002D28DB" w:rsidRDefault="00EC271C" w:rsidP="00221BDC">
      <w:pPr>
        <w:ind w:firstLine="709"/>
        <w:rPr>
          <w:rFonts w:ascii="Times New Roman" w:hAnsi="Times New Roman" w:cs="Times New Roman"/>
          <w:b/>
          <w:sz w:val="28"/>
          <w:szCs w:val="28"/>
          <w:u w:val="single"/>
        </w:rPr>
      </w:pPr>
    </w:p>
    <w:p w:rsidR="00EC271C" w:rsidRPr="002D28DB" w:rsidRDefault="00EC271C" w:rsidP="00221BDC">
      <w:pPr>
        <w:ind w:firstLine="709"/>
        <w:rPr>
          <w:rFonts w:ascii="Times New Roman" w:hAnsi="Times New Roman" w:cs="Times New Roman"/>
          <w:sz w:val="28"/>
          <w:szCs w:val="28"/>
        </w:rPr>
      </w:pPr>
      <w:r w:rsidRPr="002D28DB">
        <w:rPr>
          <w:rFonts w:ascii="Times New Roman" w:hAnsi="Times New Roman" w:cs="Times New Roman"/>
          <w:sz w:val="28"/>
          <w:szCs w:val="28"/>
        </w:rPr>
        <w:t>Статьями 5</w:t>
      </w:r>
      <w:r w:rsidR="00CA3071" w:rsidRPr="002D28DB">
        <w:rPr>
          <w:rFonts w:ascii="Times New Roman" w:hAnsi="Times New Roman" w:cs="Times New Roman"/>
          <w:sz w:val="28"/>
          <w:szCs w:val="28"/>
        </w:rPr>
        <w:t>–</w:t>
      </w:r>
      <w:r w:rsidRPr="002D28DB">
        <w:rPr>
          <w:rFonts w:ascii="Times New Roman" w:hAnsi="Times New Roman" w:cs="Times New Roman"/>
          <w:sz w:val="28"/>
          <w:szCs w:val="28"/>
        </w:rPr>
        <w:t>9 Федерального закона от 13.03.2006</w:t>
      </w:r>
      <w:r w:rsidR="001E2062" w:rsidRPr="002D28DB">
        <w:rPr>
          <w:rFonts w:ascii="Times New Roman" w:hAnsi="Times New Roman" w:cs="Times New Roman"/>
          <w:sz w:val="28"/>
          <w:szCs w:val="28"/>
        </w:rPr>
        <w:t xml:space="preserve"> </w:t>
      </w:r>
      <w:r w:rsidRPr="002D28DB">
        <w:rPr>
          <w:rFonts w:ascii="Times New Roman" w:hAnsi="Times New Roman" w:cs="Times New Roman"/>
          <w:sz w:val="28"/>
          <w:szCs w:val="28"/>
        </w:rPr>
        <w:t xml:space="preserve">№ 38-ФЗ «О рекламе» </w:t>
      </w:r>
      <w:r w:rsidR="001E2062" w:rsidRPr="002D28DB">
        <w:rPr>
          <w:rFonts w:ascii="Times New Roman" w:hAnsi="Times New Roman" w:cs="Times New Roman"/>
          <w:sz w:val="28"/>
          <w:szCs w:val="28"/>
        </w:rPr>
        <w:br/>
      </w:r>
      <w:r w:rsidR="00997886" w:rsidRPr="002D28DB">
        <w:rPr>
          <w:rFonts w:ascii="Times New Roman" w:hAnsi="Times New Roman" w:cs="Times New Roman"/>
          <w:sz w:val="28"/>
          <w:szCs w:val="28"/>
        </w:rPr>
        <w:t xml:space="preserve">(далее – </w:t>
      </w:r>
      <w:r w:rsidRPr="002D28DB">
        <w:rPr>
          <w:rFonts w:ascii="Times New Roman" w:hAnsi="Times New Roman" w:cs="Times New Roman"/>
          <w:sz w:val="28"/>
          <w:szCs w:val="28"/>
        </w:rPr>
        <w:t>Закон о рекламе) установлены об</w:t>
      </w:r>
      <w:r w:rsidR="001E2062" w:rsidRPr="002D28DB">
        <w:rPr>
          <w:rFonts w:ascii="Times New Roman" w:hAnsi="Times New Roman" w:cs="Times New Roman"/>
          <w:sz w:val="28"/>
          <w:szCs w:val="28"/>
        </w:rPr>
        <w:t>щие требования, предъявляемые к </w:t>
      </w:r>
      <w:r w:rsidRPr="002D28DB">
        <w:rPr>
          <w:rFonts w:ascii="Times New Roman" w:hAnsi="Times New Roman" w:cs="Times New Roman"/>
          <w:sz w:val="28"/>
          <w:szCs w:val="28"/>
        </w:rPr>
        <w:t xml:space="preserve">содержанию любой рекламы, в том числе распространяемой на телевидении, в иных СМИ, в сети «Интернет». </w:t>
      </w:r>
    </w:p>
    <w:p w:rsidR="00EC271C" w:rsidRPr="002D28DB" w:rsidRDefault="00EC271C" w:rsidP="00221BDC">
      <w:pPr>
        <w:ind w:firstLine="709"/>
        <w:rPr>
          <w:rFonts w:ascii="Times New Roman" w:hAnsi="Times New Roman" w:cs="Times New Roman"/>
          <w:sz w:val="28"/>
          <w:szCs w:val="28"/>
        </w:rPr>
      </w:pPr>
      <w:r w:rsidRPr="002D28DB">
        <w:rPr>
          <w:rFonts w:ascii="Times New Roman" w:hAnsi="Times New Roman" w:cs="Times New Roman"/>
          <w:sz w:val="28"/>
          <w:szCs w:val="28"/>
        </w:rPr>
        <w:t>При этом Закон о рекламе устанавливает требования в отношении отдельных способов распространения рекламы, в том числе в отно</w:t>
      </w:r>
      <w:r w:rsidR="00997886" w:rsidRPr="002D28DB">
        <w:rPr>
          <w:rFonts w:ascii="Times New Roman" w:hAnsi="Times New Roman" w:cs="Times New Roman"/>
          <w:sz w:val="28"/>
          <w:szCs w:val="28"/>
        </w:rPr>
        <w:t xml:space="preserve">шении распространения рекламы в </w:t>
      </w:r>
      <w:r w:rsidRPr="002D28DB">
        <w:rPr>
          <w:rFonts w:ascii="Times New Roman" w:hAnsi="Times New Roman" w:cs="Times New Roman"/>
          <w:sz w:val="28"/>
          <w:szCs w:val="28"/>
        </w:rPr>
        <w:t>телепрограммах и телепередачах</w:t>
      </w:r>
      <w:r w:rsidR="00997886" w:rsidRPr="002D28DB">
        <w:rPr>
          <w:rFonts w:ascii="Times New Roman" w:hAnsi="Times New Roman" w:cs="Times New Roman"/>
          <w:sz w:val="28"/>
          <w:szCs w:val="28"/>
        </w:rPr>
        <w:t xml:space="preserve"> (статья 14 Закона о </w:t>
      </w:r>
      <w:r w:rsidR="001E2062" w:rsidRPr="002D28DB">
        <w:rPr>
          <w:rFonts w:ascii="Times New Roman" w:hAnsi="Times New Roman" w:cs="Times New Roman"/>
          <w:sz w:val="28"/>
          <w:szCs w:val="28"/>
        </w:rPr>
        <w:t>рекламе) и </w:t>
      </w:r>
      <w:r w:rsidRPr="002D28DB">
        <w:rPr>
          <w:rFonts w:ascii="Times New Roman" w:hAnsi="Times New Roman" w:cs="Times New Roman"/>
          <w:sz w:val="28"/>
          <w:szCs w:val="28"/>
        </w:rPr>
        <w:t>распространения рекламы в информационно-телекоммуникационной сети «Интернет» (статья 18.1 Закона о рекламе).</w:t>
      </w:r>
    </w:p>
    <w:p w:rsidR="00EC271C" w:rsidRPr="002D28DB" w:rsidRDefault="00EC271C" w:rsidP="00221BDC">
      <w:pPr>
        <w:ind w:firstLine="709"/>
        <w:rPr>
          <w:rFonts w:ascii="Times New Roman" w:hAnsi="Times New Roman" w:cs="Times New Roman"/>
          <w:sz w:val="28"/>
          <w:szCs w:val="28"/>
        </w:rPr>
      </w:pPr>
      <w:r w:rsidRPr="002D28DB">
        <w:rPr>
          <w:rFonts w:ascii="Times New Roman" w:hAnsi="Times New Roman" w:cs="Times New Roman"/>
          <w:sz w:val="28"/>
          <w:szCs w:val="28"/>
        </w:rPr>
        <w:t>Таким образом</w:t>
      </w:r>
      <w:r w:rsidR="00CA3071" w:rsidRPr="002D28DB">
        <w:rPr>
          <w:rFonts w:ascii="Times New Roman" w:hAnsi="Times New Roman" w:cs="Times New Roman"/>
          <w:sz w:val="28"/>
          <w:szCs w:val="28"/>
        </w:rPr>
        <w:t>,</w:t>
      </w:r>
      <w:r w:rsidRPr="002D28DB">
        <w:rPr>
          <w:rFonts w:ascii="Times New Roman" w:hAnsi="Times New Roman" w:cs="Times New Roman"/>
          <w:sz w:val="28"/>
          <w:szCs w:val="28"/>
        </w:rPr>
        <w:t xml:space="preserve"> требования действующего законодательств</w:t>
      </w:r>
      <w:r w:rsidR="00CA3071" w:rsidRPr="002D28DB">
        <w:rPr>
          <w:rFonts w:ascii="Times New Roman" w:hAnsi="Times New Roman" w:cs="Times New Roman"/>
          <w:sz w:val="28"/>
          <w:szCs w:val="28"/>
        </w:rPr>
        <w:t>а</w:t>
      </w:r>
      <w:r w:rsidRPr="002D28DB">
        <w:rPr>
          <w:rFonts w:ascii="Times New Roman" w:hAnsi="Times New Roman" w:cs="Times New Roman"/>
          <w:sz w:val="28"/>
          <w:szCs w:val="28"/>
        </w:rPr>
        <w:t xml:space="preserve"> в рав</w:t>
      </w:r>
      <w:r w:rsidR="00997886" w:rsidRPr="002D28DB">
        <w:rPr>
          <w:rFonts w:ascii="Times New Roman" w:hAnsi="Times New Roman" w:cs="Times New Roman"/>
          <w:sz w:val="28"/>
          <w:szCs w:val="28"/>
        </w:rPr>
        <w:t xml:space="preserve">ной степени распространяется на </w:t>
      </w:r>
      <w:r w:rsidRPr="002D28DB">
        <w:rPr>
          <w:rFonts w:ascii="Times New Roman" w:hAnsi="Times New Roman" w:cs="Times New Roman"/>
          <w:sz w:val="28"/>
          <w:szCs w:val="28"/>
        </w:rPr>
        <w:t>содержание рекламы вне зависимости от способа ее распространения, а также устанавливает дополнительные требования в отношении распространения рекламы в телепрограммах и телепередачах и распространения рекламы в информационно-телекоммуникационной сети «Интернет».</w:t>
      </w:r>
    </w:p>
    <w:p w:rsidR="007F061B" w:rsidRPr="002D28DB" w:rsidRDefault="007F061B" w:rsidP="007F061B">
      <w:pPr>
        <w:ind w:firstLine="709"/>
        <w:rPr>
          <w:rFonts w:ascii="Times New Roman" w:hAnsi="Times New Roman" w:cs="Times New Roman"/>
          <w:sz w:val="28"/>
          <w:szCs w:val="28"/>
        </w:rPr>
      </w:pPr>
      <w:r w:rsidRPr="002D28DB">
        <w:rPr>
          <w:rFonts w:ascii="Times New Roman" w:hAnsi="Times New Roman" w:cs="Times New Roman"/>
          <w:sz w:val="28"/>
          <w:szCs w:val="28"/>
        </w:rPr>
        <w:t xml:space="preserve">В части регулирования рекламы в сети «Интернет» необходимо отметить, что с 01.09.2022 вступила в силу статья 18.1 Закона о рекламе, которая устанавливает обязанность </w:t>
      </w:r>
      <w:proofErr w:type="spellStart"/>
      <w:r w:rsidRPr="002D28DB">
        <w:rPr>
          <w:rFonts w:ascii="Times New Roman" w:hAnsi="Times New Roman" w:cs="Times New Roman"/>
          <w:sz w:val="28"/>
          <w:szCs w:val="28"/>
        </w:rPr>
        <w:t>рекламораспространителей</w:t>
      </w:r>
      <w:proofErr w:type="spellEnd"/>
      <w:r w:rsidRPr="002D28DB">
        <w:rPr>
          <w:rFonts w:ascii="Times New Roman" w:hAnsi="Times New Roman" w:cs="Times New Roman"/>
          <w:sz w:val="28"/>
          <w:szCs w:val="28"/>
        </w:rPr>
        <w:t xml:space="preserve"> и рекламодателей подавать сведения о распространяемой в сети «Интернет» рекламе в систему учета, которую ведет </w:t>
      </w:r>
      <w:proofErr w:type="spellStart"/>
      <w:r w:rsidRPr="002D28DB">
        <w:rPr>
          <w:rFonts w:ascii="Times New Roman" w:hAnsi="Times New Roman" w:cs="Times New Roman"/>
          <w:sz w:val="28"/>
          <w:szCs w:val="28"/>
        </w:rPr>
        <w:t>Роскомнадзор</w:t>
      </w:r>
      <w:proofErr w:type="spellEnd"/>
      <w:r w:rsidRPr="002D28DB">
        <w:rPr>
          <w:rFonts w:ascii="Times New Roman" w:hAnsi="Times New Roman" w:cs="Times New Roman"/>
          <w:sz w:val="28"/>
          <w:szCs w:val="28"/>
        </w:rPr>
        <w:t>.</w:t>
      </w:r>
    </w:p>
    <w:p w:rsidR="007F061B" w:rsidRPr="002D28DB" w:rsidRDefault="007F061B" w:rsidP="007F061B">
      <w:pPr>
        <w:ind w:firstLine="709"/>
        <w:rPr>
          <w:rFonts w:ascii="Times New Roman" w:hAnsi="Times New Roman" w:cs="Times New Roman"/>
          <w:sz w:val="28"/>
          <w:szCs w:val="28"/>
        </w:rPr>
      </w:pPr>
      <w:r w:rsidRPr="002D28DB">
        <w:rPr>
          <w:rFonts w:ascii="Times New Roman" w:hAnsi="Times New Roman" w:cs="Times New Roman"/>
          <w:sz w:val="28"/>
          <w:szCs w:val="28"/>
        </w:rPr>
        <w:t xml:space="preserve">В настоящее время наполнение данной системы ведется, при этом </w:t>
      </w:r>
      <w:proofErr w:type="spellStart"/>
      <w:r w:rsidRPr="002D28DB">
        <w:rPr>
          <w:rFonts w:ascii="Times New Roman" w:hAnsi="Times New Roman" w:cs="Times New Roman"/>
          <w:sz w:val="28"/>
          <w:szCs w:val="28"/>
        </w:rPr>
        <w:t>Роскомнадзор</w:t>
      </w:r>
      <w:proofErr w:type="spellEnd"/>
      <w:r w:rsidRPr="002D28DB">
        <w:rPr>
          <w:rFonts w:ascii="Times New Roman" w:hAnsi="Times New Roman" w:cs="Times New Roman"/>
          <w:sz w:val="28"/>
          <w:szCs w:val="28"/>
        </w:rPr>
        <w:t xml:space="preserve"> проводит работу по устранению недоработок, </w:t>
      </w:r>
      <w:proofErr w:type="gramStart"/>
      <w:r w:rsidRPr="002D28DB">
        <w:rPr>
          <w:rFonts w:ascii="Times New Roman" w:hAnsi="Times New Roman" w:cs="Times New Roman"/>
          <w:sz w:val="28"/>
          <w:szCs w:val="28"/>
        </w:rPr>
        <w:t>связанных</w:t>
      </w:r>
      <w:proofErr w:type="gramEnd"/>
      <w:r w:rsidRPr="002D28DB">
        <w:rPr>
          <w:rFonts w:ascii="Times New Roman" w:hAnsi="Times New Roman" w:cs="Times New Roman"/>
          <w:sz w:val="28"/>
          <w:szCs w:val="28"/>
        </w:rPr>
        <w:t xml:space="preserve"> в том числе с техническим наполнением указанной системы. </w:t>
      </w:r>
      <w:proofErr w:type="gramStart"/>
      <w:r w:rsidRPr="002D28DB">
        <w:rPr>
          <w:rFonts w:ascii="Times New Roman" w:hAnsi="Times New Roman" w:cs="Times New Roman"/>
          <w:sz w:val="28"/>
          <w:szCs w:val="28"/>
        </w:rPr>
        <w:t xml:space="preserve">После того, как заполнение данной системы учета рекламы будет осуществляться на постоянной и полноценной основе, у ФАС России также появится доступ к дополнительной информации о лицах, размещавших рекламу в сети «Интернет», в том числе на ресурсах </w:t>
      </w:r>
      <w:proofErr w:type="spellStart"/>
      <w:r w:rsidRPr="002D28DB">
        <w:rPr>
          <w:rFonts w:ascii="Times New Roman" w:hAnsi="Times New Roman" w:cs="Times New Roman"/>
          <w:sz w:val="28"/>
          <w:szCs w:val="28"/>
        </w:rPr>
        <w:t>блогеров</w:t>
      </w:r>
      <w:proofErr w:type="spellEnd"/>
      <w:r w:rsidRPr="002D28DB">
        <w:rPr>
          <w:rFonts w:ascii="Times New Roman" w:hAnsi="Times New Roman" w:cs="Times New Roman"/>
          <w:sz w:val="28"/>
          <w:szCs w:val="28"/>
        </w:rPr>
        <w:t xml:space="preserve">, что </w:t>
      </w:r>
      <w:r w:rsidRPr="002D28DB">
        <w:rPr>
          <w:rFonts w:ascii="Times New Roman" w:hAnsi="Times New Roman" w:cs="Times New Roman"/>
          <w:sz w:val="28"/>
          <w:szCs w:val="28"/>
        </w:rPr>
        <w:lastRenderedPageBreak/>
        <w:t>будет способствовать более эффективному контролю и привлечению к ответственности лиц, допустивших нарушение Закона о рекламе</w:t>
      </w:r>
      <w:proofErr w:type="gramEnd"/>
    </w:p>
    <w:p w:rsidR="00EC271C" w:rsidRPr="002D28DB" w:rsidRDefault="00EC271C" w:rsidP="00221BDC">
      <w:pPr>
        <w:ind w:firstLine="709"/>
        <w:rPr>
          <w:rFonts w:ascii="Times New Roman" w:hAnsi="Times New Roman" w:cs="Times New Roman"/>
          <w:b/>
          <w:sz w:val="28"/>
          <w:szCs w:val="28"/>
          <w:u w:val="single"/>
        </w:rPr>
      </w:pPr>
      <w:r w:rsidRPr="002D28DB">
        <w:rPr>
          <w:rFonts w:ascii="Times New Roman" w:hAnsi="Times New Roman" w:cs="Times New Roman"/>
          <w:b/>
          <w:sz w:val="28"/>
          <w:szCs w:val="28"/>
          <w:u w:val="single"/>
        </w:rPr>
        <w:br w:type="page"/>
      </w:r>
    </w:p>
    <w:p w:rsidR="00EC271C" w:rsidRPr="002D28DB" w:rsidRDefault="00EC271C" w:rsidP="00221BDC">
      <w:pPr>
        <w:ind w:firstLine="709"/>
        <w:rPr>
          <w:rFonts w:ascii="Times New Roman" w:hAnsi="Times New Roman" w:cs="Times New Roman"/>
          <w:b/>
          <w:sz w:val="28"/>
          <w:szCs w:val="28"/>
          <w:u w:val="single"/>
        </w:rPr>
      </w:pPr>
      <w:r w:rsidRPr="002D28DB">
        <w:rPr>
          <w:rFonts w:ascii="Times New Roman" w:hAnsi="Times New Roman" w:cs="Times New Roman"/>
          <w:b/>
          <w:sz w:val="28"/>
          <w:szCs w:val="28"/>
          <w:u w:val="single"/>
        </w:rPr>
        <w:lastRenderedPageBreak/>
        <w:t>Вопрос 26</w:t>
      </w:r>
    </w:p>
    <w:p w:rsidR="00EC271C" w:rsidRPr="002D28DB" w:rsidRDefault="00EC271C" w:rsidP="00221BDC">
      <w:pPr>
        <w:ind w:firstLine="709"/>
        <w:rPr>
          <w:rFonts w:ascii="Times New Roman" w:hAnsi="Times New Roman" w:cs="Times New Roman"/>
          <w:b/>
          <w:sz w:val="28"/>
          <w:szCs w:val="28"/>
          <w:u w:val="single"/>
        </w:rPr>
      </w:pPr>
    </w:p>
    <w:p w:rsidR="002D191B" w:rsidRPr="002D28DB" w:rsidRDefault="002D191B" w:rsidP="00221BDC">
      <w:pPr>
        <w:ind w:firstLine="709"/>
        <w:rPr>
          <w:rFonts w:ascii="Times New Roman" w:hAnsi="Times New Roman" w:cs="Times New Roman"/>
          <w:b/>
          <w:sz w:val="28"/>
          <w:szCs w:val="28"/>
        </w:rPr>
      </w:pPr>
      <w:r w:rsidRPr="002D28DB">
        <w:rPr>
          <w:rFonts w:ascii="Times New Roman" w:hAnsi="Times New Roman" w:cs="Times New Roman"/>
          <w:sz w:val="28"/>
          <w:szCs w:val="28"/>
        </w:rPr>
        <w:t xml:space="preserve">В качестве элементов регуляторного взаимодействия антимонопольных органов и </w:t>
      </w:r>
      <w:proofErr w:type="gramStart"/>
      <w:r w:rsidRPr="002D28DB">
        <w:rPr>
          <w:rFonts w:ascii="Times New Roman" w:hAnsi="Times New Roman" w:cs="Times New Roman"/>
          <w:sz w:val="28"/>
          <w:szCs w:val="28"/>
        </w:rPr>
        <w:t>бизнес-сообщества</w:t>
      </w:r>
      <w:proofErr w:type="gramEnd"/>
      <w:r w:rsidRPr="002D28DB">
        <w:rPr>
          <w:rFonts w:ascii="Times New Roman" w:hAnsi="Times New Roman" w:cs="Times New Roman"/>
          <w:sz w:val="28"/>
          <w:szCs w:val="28"/>
        </w:rPr>
        <w:t xml:space="preserve"> выступают механизмы, позволяющие хозяйствующим субъектам самим проявлять инициативу в регулировании своего поведения на рынке во взаимодействии с антимонопольными органами. Примером такого взаимодействия выступает разработка и утверждение различных отраслевых кодексов, в частности, Кодекса поведения автопроизводителей, разработанного Комитетом автопроизводителей Ассоциации Европейского Бизнеса и согласованного </w:t>
      </w:r>
      <w:r w:rsidR="00576D8D" w:rsidRPr="002D28DB">
        <w:rPr>
          <w:rFonts w:ascii="Times New Roman" w:hAnsi="Times New Roman" w:cs="Times New Roman"/>
          <w:sz w:val="28"/>
          <w:szCs w:val="28"/>
        </w:rPr>
        <w:br/>
      </w:r>
      <w:r w:rsidRPr="002D28DB">
        <w:rPr>
          <w:rFonts w:ascii="Times New Roman" w:hAnsi="Times New Roman" w:cs="Times New Roman"/>
          <w:sz w:val="28"/>
          <w:szCs w:val="28"/>
        </w:rPr>
        <w:t>с ФАС России. В настоящее время в сфере розничной торговли уже действует Кодекс добросовестных практик взаимоотн</w:t>
      </w:r>
      <w:r w:rsidR="00576D8D" w:rsidRPr="002D28DB">
        <w:rPr>
          <w:rFonts w:ascii="Times New Roman" w:hAnsi="Times New Roman" w:cs="Times New Roman"/>
          <w:sz w:val="28"/>
          <w:szCs w:val="28"/>
        </w:rPr>
        <w:t>ошений между торговыми сетями и </w:t>
      </w:r>
      <w:r w:rsidRPr="002D28DB">
        <w:rPr>
          <w:rFonts w:ascii="Times New Roman" w:hAnsi="Times New Roman" w:cs="Times New Roman"/>
          <w:sz w:val="28"/>
          <w:szCs w:val="28"/>
        </w:rPr>
        <w:t>поставщиками потребительских товаров. В фармацевтической отрасли действует Кодекс добросовестных практик в фармацевтической отрасли. Подписан Меморандум о базовых принципах добросовестного поведения на цифровых рынках.</w:t>
      </w:r>
    </w:p>
    <w:p w:rsidR="002D191B" w:rsidRPr="002D28DB" w:rsidRDefault="002D191B" w:rsidP="00221BDC">
      <w:pPr>
        <w:ind w:firstLine="709"/>
        <w:rPr>
          <w:rFonts w:ascii="Times New Roman" w:hAnsi="Times New Roman" w:cs="Times New Roman"/>
          <w:sz w:val="28"/>
          <w:szCs w:val="28"/>
        </w:rPr>
      </w:pPr>
      <w:r w:rsidRPr="002D28DB">
        <w:rPr>
          <w:rFonts w:ascii="Times New Roman" w:hAnsi="Times New Roman" w:cs="Times New Roman"/>
          <w:sz w:val="28"/>
          <w:szCs w:val="28"/>
        </w:rPr>
        <w:t>Идея отраслевого регулирования отношений с участием заинтересованных хозяйствующих субъектов обладает большим потенциалом, поскольку участники рынка совместно с регулятором вырабатывают «правила игры», отвечающие интересам государства, бизнеса и общества в целом.</w:t>
      </w:r>
    </w:p>
    <w:p w:rsidR="002D191B" w:rsidRPr="002D28DB" w:rsidRDefault="002D191B" w:rsidP="00221BDC">
      <w:pPr>
        <w:ind w:firstLine="709"/>
        <w:rPr>
          <w:rFonts w:ascii="Times New Roman" w:hAnsi="Times New Roman" w:cs="Times New Roman"/>
          <w:b/>
          <w:sz w:val="28"/>
          <w:szCs w:val="28"/>
        </w:rPr>
      </w:pPr>
      <w:r w:rsidRPr="002D28DB">
        <w:rPr>
          <w:rFonts w:ascii="Times New Roman" w:hAnsi="Times New Roman" w:cs="Times New Roman"/>
          <w:b/>
          <w:sz w:val="28"/>
          <w:szCs w:val="28"/>
        </w:rPr>
        <w:t xml:space="preserve">Как ФАС России рассматривает дальнейшие перспективы развития инструментов «мягкого регулирования», в каких сферах это планируется внедрять? Что должно </w:t>
      </w:r>
      <w:proofErr w:type="gramStart"/>
      <w:r w:rsidRPr="002D28DB">
        <w:rPr>
          <w:rFonts w:ascii="Times New Roman" w:hAnsi="Times New Roman" w:cs="Times New Roman"/>
          <w:b/>
          <w:sz w:val="28"/>
          <w:szCs w:val="28"/>
        </w:rPr>
        <w:t>стимулировать хозяйствующих субъектов принимать</w:t>
      </w:r>
      <w:proofErr w:type="gramEnd"/>
      <w:r w:rsidRPr="002D28DB">
        <w:rPr>
          <w:rFonts w:ascii="Times New Roman" w:hAnsi="Times New Roman" w:cs="Times New Roman"/>
          <w:b/>
          <w:sz w:val="28"/>
          <w:szCs w:val="28"/>
        </w:rPr>
        <w:t xml:space="preserve"> участие в разработке таких актов и их последующем соблюдении?</w:t>
      </w:r>
    </w:p>
    <w:p w:rsidR="00EC271C" w:rsidRPr="002D28DB" w:rsidRDefault="00EC271C" w:rsidP="00221BDC">
      <w:pPr>
        <w:ind w:firstLine="709"/>
        <w:rPr>
          <w:rFonts w:ascii="Times New Roman" w:hAnsi="Times New Roman" w:cs="Times New Roman"/>
          <w:b/>
          <w:sz w:val="28"/>
          <w:szCs w:val="28"/>
          <w:u w:val="single"/>
        </w:rPr>
      </w:pPr>
    </w:p>
    <w:p w:rsidR="002D191B" w:rsidRPr="002D28DB" w:rsidRDefault="002D191B" w:rsidP="00221BDC">
      <w:pPr>
        <w:ind w:firstLine="709"/>
        <w:rPr>
          <w:rFonts w:ascii="Times New Roman" w:hAnsi="Times New Roman" w:cs="Times New Roman"/>
          <w:b/>
          <w:sz w:val="28"/>
          <w:szCs w:val="28"/>
          <w:u w:val="single"/>
        </w:rPr>
      </w:pPr>
    </w:p>
    <w:p w:rsidR="002D191B" w:rsidRPr="002D28DB" w:rsidRDefault="002D191B" w:rsidP="00221BDC">
      <w:pPr>
        <w:ind w:firstLine="709"/>
        <w:rPr>
          <w:rFonts w:ascii="Times New Roman" w:hAnsi="Times New Roman" w:cs="Times New Roman"/>
          <w:b/>
          <w:sz w:val="28"/>
          <w:szCs w:val="28"/>
          <w:u w:val="single"/>
        </w:rPr>
      </w:pPr>
      <w:r w:rsidRPr="002D28DB">
        <w:rPr>
          <w:rFonts w:ascii="Times New Roman" w:hAnsi="Times New Roman" w:cs="Times New Roman"/>
          <w:b/>
          <w:sz w:val="28"/>
          <w:szCs w:val="28"/>
          <w:u w:val="single"/>
        </w:rPr>
        <w:t>Позиция ФАС России</w:t>
      </w:r>
    </w:p>
    <w:p w:rsidR="002D191B" w:rsidRPr="002D28DB" w:rsidRDefault="002D191B" w:rsidP="00221BDC">
      <w:pPr>
        <w:ind w:firstLine="709"/>
        <w:rPr>
          <w:rFonts w:ascii="Times New Roman" w:hAnsi="Times New Roman" w:cs="Times New Roman"/>
          <w:b/>
          <w:sz w:val="28"/>
          <w:szCs w:val="28"/>
          <w:u w:val="single"/>
        </w:rPr>
      </w:pPr>
    </w:p>
    <w:p w:rsidR="002D191B" w:rsidRPr="002D28DB" w:rsidRDefault="002D191B" w:rsidP="00221BDC">
      <w:pPr>
        <w:ind w:firstLine="709"/>
        <w:rPr>
          <w:rFonts w:ascii="Times New Roman" w:hAnsi="Times New Roman" w:cs="Times New Roman"/>
          <w:sz w:val="28"/>
          <w:szCs w:val="28"/>
        </w:rPr>
      </w:pPr>
      <w:r w:rsidRPr="002D28DB">
        <w:rPr>
          <w:rFonts w:ascii="Times New Roman" w:hAnsi="Times New Roman" w:cs="Times New Roman"/>
          <w:sz w:val="28"/>
          <w:szCs w:val="28"/>
        </w:rPr>
        <w:t>Возможность совмещения государственного контроля и саморегулирования позволяет создать эффективный целостный механизм, направленный на развитие конкуренции. Это подтверждает мно</w:t>
      </w:r>
      <w:r w:rsidR="00576D8D" w:rsidRPr="002D28DB">
        <w:rPr>
          <w:rFonts w:ascii="Times New Roman" w:hAnsi="Times New Roman" w:cs="Times New Roman"/>
          <w:sz w:val="28"/>
          <w:szCs w:val="28"/>
        </w:rPr>
        <w:t>голетний опыт существования уже </w:t>
      </w:r>
      <w:r w:rsidRPr="002D28DB">
        <w:rPr>
          <w:rFonts w:ascii="Times New Roman" w:hAnsi="Times New Roman" w:cs="Times New Roman"/>
          <w:sz w:val="28"/>
          <w:szCs w:val="28"/>
        </w:rPr>
        <w:t>разработанных и принятых кодексов добросовестных практик поведения.</w:t>
      </w:r>
    </w:p>
    <w:p w:rsidR="002D191B" w:rsidRPr="002D28DB" w:rsidRDefault="002D191B" w:rsidP="00221BDC">
      <w:pPr>
        <w:ind w:firstLine="709"/>
        <w:rPr>
          <w:rFonts w:ascii="Times New Roman" w:hAnsi="Times New Roman" w:cs="Times New Roman"/>
          <w:sz w:val="28"/>
          <w:szCs w:val="28"/>
        </w:rPr>
      </w:pPr>
      <w:r w:rsidRPr="002D28DB">
        <w:rPr>
          <w:rFonts w:ascii="Times New Roman" w:hAnsi="Times New Roman" w:cs="Times New Roman"/>
          <w:sz w:val="28"/>
          <w:szCs w:val="28"/>
        </w:rPr>
        <w:t>Разработка кодексов добросовестных практик соответствует стратегии «умного регулирования»</w:t>
      </w:r>
      <w:r w:rsidR="009A644D" w:rsidRPr="002D28DB">
        <w:rPr>
          <w:rFonts w:ascii="Times New Roman" w:hAnsi="Times New Roman" w:cs="Times New Roman"/>
          <w:sz w:val="28"/>
          <w:szCs w:val="28"/>
        </w:rPr>
        <w:t>,</w:t>
      </w:r>
      <w:r w:rsidRPr="002D28DB">
        <w:rPr>
          <w:rFonts w:ascii="Times New Roman" w:hAnsi="Times New Roman" w:cs="Times New Roman"/>
          <w:sz w:val="28"/>
          <w:szCs w:val="28"/>
        </w:rPr>
        <w:t xml:space="preserve"> вовлечению заинтересованных сторон в оценку и формирование регулирования отношений в сфере защиты конкуренции, позволяет участникам определенной сферы экономических отношений опираться на специально разработанные для данной области базовые принципы, применяемые при ведении бизнеса, учитывающие отраслевые особенности.</w:t>
      </w:r>
    </w:p>
    <w:p w:rsidR="002D191B" w:rsidRPr="002D28DB" w:rsidRDefault="002D191B" w:rsidP="00221BDC">
      <w:pPr>
        <w:ind w:firstLine="709"/>
        <w:rPr>
          <w:rFonts w:ascii="Times New Roman" w:hAnsi="Times New Roman" w:cs="Times New Roman"/>
          <w:sz w:val="28"/>
          <w:szCs w:val="28"/>
        </w:rPr>
      </w:pPr>
      <w:r w:rsidRPr="002D28DB">
        <w:rPr>
          <w:rFonts w:ascii="Times New Roman" w:hAnsi="Times New Roman" w:cs="Times New Roman"/>
          <w:sz w:val="28"/>
          <w:szCs w:val="28"/>
        </w:rPr>
        <w:t xml:space="preserve">Кроме того, подходы, сформулированные в рамках механизма саморегулирования, могут быть в дальнейшем имплементированы в акты регулирования на законодательном уровне, в </w:t>
      </w:r>
      <w:proofErr w:type="gramStart"/>
      <w:r w:rsidRPr="002D28DB">
        <w:rPr>
          <w:rFonts w:ascii="Times New Roman" w:hAnsi="Times New Roman" w:cs="Times New Roman"/>
          <w:sz w:val="28"/>
          <w:szCs w:val="28"/>
        </w:rPr>
        <w:t>связи</w:t>
      </w:r>
      <w:proofErr w:type="gramEnd"/>
      <w:r w:rsidRPr="002D28DB">
        <w:rPr>
          <w:rFonts w:ascii="Times New Roman" w:hAnsi="Times New Roman" w:cs="Times New Roman"/>
          <w:sz w:val="28"/>
          <w:szCs w:val="28"/>
        </w:rPr>
        <w:t xml:space="preserve"> с чем ФАС России поддерживает и положительно оценивает развитие институтов саморегулирования. </w:t>
      </w:r>
    </w:p>
    <w:p w:rsidR="002D191B" w:rsidRPr="002D28DB" w:rsidRDefault="002D191B" w:rsidP="00221BDC">
      <w:pPr>
        <w:ind w:firstLine="709"/>
        <w:rPr>
          <w:rFonts w:ascii="Times New Roman" w:hAnsi="Times New Roman" w:cs="Times New Roman"/>
          <w:sz w:val="28"/>
          <w:szCs w:val="28"/>
        </w:rPr>
      </w:pPr>
      <w:r w:rsidRPr="002D28DB">
        <w:rPr>
          <w:rFonts w:ascii="Times New Roman" w:hAnsi="Times New Roman" w:cs="Times New Roman"/>
          <w:sz w:val="28"/>
          <w:szCs w:val="28"/>
        </w:rPr>
        <w:t>Потребность в поиске оптимальных способов соблюдения принципов добросовестной конкуренции в свете особенностей отрасли как раз является одним из стимулирующих факторов для активного участия бизнеса в этой работе.</w:t>
      </w:r>
    </w:p>
    <w:p w:rsidR="002D191B" w:rsidRPr="002D28DB" w:rsidRDefault="002D191B" w:rsidP="00221BDC">
      <w:pPr>
        <w:ind w:firstLine="709"/>
        <w:rPr>
          <w:rFonts w:ascii="Times New Roman" w:hAnsi="Times New Roman" w:cs="Times New Roman"/>
          <w:sz w:val="28"/>
          <w:szCs w:val="28"/>
        </w:rPr>
      </w:pPr>
      <w:r w:rsidRPr="002D28DB">
        <w:rPr>
          <w:rFonts w:ascii="Times New Roman" w:hAnsi="Times New Roman" w:cs="Times New Roman"/>
          <w:sz w:val="28"/>
          <w:szCs w:val="28"/>
        </w:rPr>
        <w:lastRenderedPageBreak/>
        <w:t>Так, Экспертным советом при ФАС России по развитию конкуренции в области информационных технологий были приняты Базовые принципы взаимодействия различных участников с цифровыми платформами (</w:t>
      </w:r>
      <w:proofErr w:type="spellStart"/>
      <w:r w:rsidRPr="002D28DB">
        <w:rPr>
          <w:rFonts w:ascii="Times New Roman" w:hAnsi="Times New Roman" w:cs="Times New Roman"/>
          <w:sz w:val="28"/>
          <w:szCs w:val="28"/>
        </w:rPr>
        <w:t>агрегаторами</w:t>
      </w:r>
      <w:proofErr w:type="spellEnd"/>
      <w:r w:rsidRPr="002D28DB">
        <w:rPr>
          <w:rFonts w:ascii="Times New Roman" w:hAnsi="Times New Roman" w:cs="Times New Roman"/>
          <w:sz w:val="28"/>
          <w:szCs w:val="28"/>
        </w:rPr>
        <w:t>). Данные принципы направлены на формирование добросовестного</w:t>
      </w:r>
      <w:r w:rsidR="00576D8D" w:rsidRPr="002D28DB">
        <w:rPr>
          <w:rFonts w:ascii="Times New Roman" w:hAnsi="Times New Roman" w:cs="Times New Roman"/>
          <w:sz w:val="28"/>
          <w:szCs w:val="28"/>
        </w:rPr>
        <w:t xml:space="preserve"> поведения на цифровых рынках и </w:t>
      </w:r>
      <w:r w:rsidRPr="002D28DB">
        <w:rPr>
          <w:rFonts w:ascii="Times New Roman" w:hAnsi="Times New Roman" w:cs="Times New Roman"/>
          <w:sz w:val="28"/>
          <w:szCs w:val="28"/>
        </w:rPr>
        <w:t xml:space="preserve">призваны повысить прозрачность, предсказуемость отношений между цифровыми платформами и потребителями их услуг. </w:t>
      </w:r>
    </w:p>
    <w:p w:rsidR="002D191B" w:rsidRPr="002D28DB" w:rsidRDefault="002D191B" w:rsidP="00221BDC">
      <w:pPr>
        <w:ind w:firstLine="709"/>
        <w:rPr>
          <w:rFonts w:ascii="Times New Roman" w:hAnsi="Times New Roman" w:cs="Times New Roman"/>
          <w:sz w:val="28"/>
          <w:szCs w:val="28"/>
        </w:rPr>
      </w:pPr>
      <w:r w:rsidRPr="002D28DB">
        <w:rPr>
          <w:rFonts w:ascii="Times New Roman" w:hAnsi="Times New Roman" w:cs="Times New Roman"/>
          <w:sz w:val="28"/>
          <w:szCs w:val="28"/>
        </w:rPr>
        <w:t xml:space="preserve">Их соблюдение позволит обеспечить как баланс интересов на рынке и защиту потребителей, так и инновационное развитие цифровых </w:t>
      </w:r>
      <w:r w:rsidR="00790A94" w:rsidRPr="002D28DB">
        <w:rPr>
          <w:rFonts w:ascii="Times New Roman" w:hAnsi="Times New Roman" w:cs="Times New Roman"/>
          <w:sz w:val="28"/>
          <w:szCs w:val="28"/>
        </w:rPr>
        <w:t xml:space="preserve">рынков. Наиболее эффективным на </w:t>
      </w:r>
      <w:r w:rsidRPr="002D28DB">
        <w:rPr>
          <w:rFonts w:ascii="Times New Roman" w:hAnsi="Times New Roman" w:cs="Times New Roman"/>
          <w:sz w:val="28"/>
          <w:szCs w:val="28"/>
        </w:rPr>
        <w:t>цифровых рынках буде</w:t>
      </w:r>
      <w:r w:rsidR="00576D8D" w:rsidRPr="002D28DB">
        <w:rPr>
          <w:rFonts w:ascii="Times New Roman" w:hAnsi="Times New Roman" w:cs="Times New Roman"/>
          <w:sz w:val="28"/>
          <w:szCs w:val="28"/>
        </w:rPr>
        <w:t>т сочетание саморегулирования и </w:t>
      </w:r>
      <w:r w:rsidRPr="002D28DB">
        <w:rPr>
          <w:rFonts w:ascii="Times New Roman" w:hAnsi="Times New Roman" w:cs="Times New Roman"/>
          <w:sz w:val="28"/>
          <w:szCs w:val="28"/>
        </w:rPr>
        <w:t xml:space="preserve">государственного регулирования. </w:t>
      </w:r>
    </w:p>
    <w:p w:rsidR="002D191B" w:rsidRPr="002D28DB" w:rsidRDefault="002D191B" w:rsidP="00221BDC">
      <w:pPr>
        <w:ind w:firstLine="709"/>
        <w:rPr>
          <w:rFonts w:ascii="Times New Roman" w:hAnsi="Times New Roman" w:cs="Times New Roman"/>
          <w:sz w:val="28"/>
          <w:szCs w:val="28"/>
        </w:rPr>
      </w:pPr>
      <w:proofErr w:type="gramStart"/>
      <w:r w:rsidRPr="002D28DB">
        <w:rPr>
          <w:rFonts w:ascii="Times New Roman" w:hAnsi="Times New Roman" w:cs="Times New Roman"/>
          <w:sz w:val="28"/>
          <w:szCs w:val="28"/>
        </w:rPr>
        <w:t>Отвечая на вопрос о факторах, стимулирующих к участию хозяйствующих субъектов в разработке «мягкого регулирования», необходимо отметить, что только совместные действия государства и бизнеса способны привести к развитию товарных рынков и экономики в целом, где одним из ключевых факторов является реализация государственной политики, направленной на обеспечение и поддержку конкуренции с учетом сохранения баланса интересов всех участников правоотношений, включая производителей и потребителей</w:t>
      </w:r>
      <w:proofErr w:type="gramEnd"/>
      <w:r w:rsidRPr="002D28DB">
        <w:rPr>
          <w:rFonts w:ascii="Times New Roman" w:hAnsi="Times New Roman" w:cs="Times New Roman"/>
          <w:sz w:val="28"/>
          <w:szCs w:val="28"/>
        </w:rPr>
        <w:t xml:space="preserve"> в различных отраслях экономики.</w:t>
      </w:r>
    </w:p>
    <w:p w:rsidR="002D191B" w:rsidRPr="002D28DB" w:rsidRDefault="002D191B" w:rsidP="00221BDC">
      <w:pPr>
        <w:ind w:firstLine="709"/>
        <w:rPr>
          <w:rFonts w:ascii="Times New Roman" w:hAnsi="Times New Roman" w:cs="Times New Roman"/>
          <w:b/>
          <w:sz w:val="28"/>
          <w:szCs w:val="28"/>
          <w:u w:val="single"/>
        </w:rPr>
      </w:pPr>
      <w:r w:rsidRPr="002D28DB">
        <w:rPr>
          <w:rFonts w:ascii="Times New Roman" w:hAnsi="Times New Roman" w:cs="Times New Roman"/>
          <w:b/>
          <w:sz w:val="28"/>
          <w:szCs w:val="28"/>
          <w:u w:val="single"/>
        </w:rPr>
        <w:br w:type="page"/>
      </w:r>
    </w:p>
    <w:p w:rsidR="002D191B" w:rsidRPr="002D28DB" w:rsidRDefault="00500F7F" w:rsidP="00221BDC">
      <w:pPr>
        <w:ind w:firstLine="709"/>
        <w:rPr>
          <w:rFonts w:ascii="Times New Roman" w:hAnsi="Times New Roman" w:cs="Times New Roman"/>
          <w:b/>
          <w:sz w:val="28"/>
          <w:szCs w:val="28"/>
          <w:u w:val="single"/>
        </w:rPr>
      </w:pPr>
      <w:r w:rsidRPr="002D28DB">
        <w:rPr>
          <w:rFonts w:ascii="Times New Roman" w:hAnsi="Times New Roman" w:cs="Times New Roman"/>
          <w:b/>
          <w:sz w:val="28"/>
          <w:szCs w:val="28"/>
          <w:u w:val="single"/>
        </w:rPr>
        <w:lastRenderedPageBreak/>
        <w:t>Вопрос 27</w:t>
      </w:r>
    </w:p>
    <w:p w:rsidR="00500F7F" w:rsidRPr="002D28DB" w:rsidRDefault="00500F7F" w:rsidP="00221BDC">
      <w:pPr>
        <w:ind w:firstLine="709"/>
        <w:rPr>
          <w:rFonts w:ascii="Times New Roman" w:hAnsi="Times New Roman" w:cs="Times New Roman"/>
          <w:b/>
          <w:sz w:val="28"/>
          <w:szCs w:val="28"/>
          <w:u w:val="single"/>
        </w:rPr>
      </w:pPr>
    </w:p>
    <w:p w:rsidR="00500F7F" w:rsidRPr="002D28DB" w:rsidRDefault="00500F7F" w:rsidP="00221BDC">
      <w:pPr>
        <w:ind w:firstLine="709"/>
        <w:rPr>
          <w:rFonts w:ascii="Times New Roman" w:hAnsi="Times New Roman" w:cs="Times New Roman"/>
          <w:sz w:val="28"/>
          <w:szCs w:val="28"/>
        </w:rPr>
      </w:pPr>
      <w:r w:rsidRPr="002D28DB">
        <w:rPr>
          <w:rFonts w:ascii="Times New Roman" w:hAnsi="Times New Roman" w:cs="Times New Roman"/>
          <w:sz w:val="28"/>
          <w:szCs w:val="28"/>
        </w:rPr>
        <w:t>В 2019</w:t>
      </w:r>
      <w:r w:rsidR="009A644D" w:rsidRPr="002D28DB">
        <w:rPr>
          <w:rFonts w:ascii="Times New Roman" w:hAnsi="Times New Roman" w:cs="Times New Roman"/>
          <w:sz w:val="28"/>
          <w:szCs w:val="28"/>
        </w:rPr>
        <w:t>–</w:t>
      </w:r>
      <w:r w:rsidR="001C4E35" w:rsidRPr="002D28DB">
        <w:rPr>
          <w:rFonts w:ascii="Times New Roman" w:hAnsi="Times New Roman" w:cs="Times New Roman"/>
          <w:sz w:val="28"/>
          <w:szCs w:val="28"/>
        </w:rPr>
        <w:t>2020 </w:t>
      </w:r>
      <w:r w:rsidRPr="002D28DB">
        <w:rPr>
          <w:rFonts w:ascii="Times New Roman" w:hAnsi="Times New Roman" w:cs="Times New Roman"/>
          <w:sz w:val="28"/>
          <w:szCs w:val="28"/>
        </w:rPr>
        <w:t>гг. была проведена обязательная перерегистрация цен</w:t>
      </w:r>
      <w:r w:rsidR="001C4E35" w:rsidRPr="002D28DB">
        <w:rPr>
          <w:rFonts w:ascii="Times New Roman" w:hAnsi="Times New Roman" w:cs="Times New Roman"/>
          <w:sz w:val="28"/>
          <w:szCs w:val="28"/>
        </w:rPr>
        <w:t xml:space="preserve"> (</w:t>
      </w:r>
      <w:proofErr w:type="gramStart"/>
      <w:r w:rsidR="001C4E35" w:rsidRPr="002D28DB">
        <w:rPr>
          <w:rFonts w:ascii="Times New Roman" w:hAnsi="Times New Roman" w:cs="Times New Roman"/>
          <w:sz w:val="28"/>
          <w:szCs w:val="28"/>
        </w:rPr>
        <w:t>ОПР</w:t>
      </w:r>
      <w:proofErr w:type="gramEnd"/>
      <w:r w:rsidR="001C4E35" w:rsidRPr="002D28DB">
        <w:rPr>
          <w:rFonts w:ascii="Times New Roman" w:hAnsi="Times New Roman" w:cs="Times New Roman"/>
          <w:sz w:val="28"/>
          <w:szCs w:val="28"/>
        </w:rPr>
        <w:t>)</w:t>
      </w:r>
      <w:r w:rsidR="001C4E35" w:rsidRPr="002D28DB">
        <w:rPr>
          <w:rFonts w:ascii="Times New Roman" w:hAnsi="Times New Roman" w:cs="Times New Roman"/>
          <w:sz w:val="28"/>
          <w:szCs w:val="28"/>
        </w:rPr>
        <w:br/>
      </w:r>
      <w:r w:rsidRPr="002D28DB">
        <w:rPr>
          <w:rFonts w:ascii="Times New Roman" w:hAnsi="Times New Roman" w:cs="Times New Roman"/>
          <w:sz w:val="28"/>
          <w:szCs w:val="28"/>
        </w:rPr>
        <w:t>на лекарственные препараты, но к сожалению, о</w:t>
      </w:r>
      <w:r w:rsidR="001C4E35" w:rsidRPr="002D28DB">
        <w:rPr>
          <w:rFonts w:ascii="Times New Roman" w:hAnsi="Times New Roman" w:cs="Times New Roman"/>
          <w:sz w:val="28"/>
          <w:szCs w:val="28"/>
        </w:rPr>
        <w:t>на не убрала неравные условия и </w:t>
      </w:r>
      <w:r w:rsidRPr="002D28DB">
        <w:rPr>
          <w:rFonts w:ascii="Times New Roman" w:hAnsi="Times New Roman" w:cs="Times New Roman"/>
          <w:sz w:val="28"/>
          <w:szCs w:val="28"/>
        </w:rPr>
        <w:t>«частокол» цен, так как цены либо оставали</w:t>
      </w:r>
      <w:r w:rsidR="001C4E35" w:rsidRPr="002D28DB">
        <w:rPr>
          <w:rFonts w:ascii="Times New Roman" w:hAnsi="Times New Roman" w:cs="Times New Roman"/>
          <w:sz w:val="28"/>
          <w:szCs w:val="28"/>
        </w:rPr>
        <w:t>сь такими же, либо снижались до </w:t>
      </w:r>
      <w:r w:rsidRPr="002D28DB">
        <w:rPr>
          <w:rFonts w:ascii="Times New Roman" w:hAnsi="Times New Roman" w:cs="Times New Roman"/>
          <w:sz w:val="28"/>
          <w:szCs w:val="28"/>
        </w:rPr>
        <w:t>уровня, рассчитанного с учетом понижающих коэффициентов от цен референта. При этом цены на воспроизведенные препараты, кот</w:t>
      </w:r>
      <w:r w:rsidR="00790A94" w:rsidRPr="002D28DB">
        <w:rPr>
          <w:rFonts w:ascii="Times New Roman" w:hAnsi="Times New Roman" w:cs="Times New Roman"/>
          <w:sz w:val="28"/>
          <w:szCs w:val="28"/>
        </w:rPr>
        <w:t>орые были ниже этого уровня, не </w:t>
      </w:r>
      <w:r w:rsidRPr="002D28DB">
        <w:rPr>
          <w:rFonts w:ascii="Times New Roman" w:hAnsi="Times New Roman" w:cs="Times New Roman"/>
          <w:sz w:val="28"/>
          <w:szCs w:val="28"/>
        </w:rPr>
        <w:t>поднимали до него, что было бы логично, а подтверждались на прежнем уровне.</w:t>
      </w:r>
    </w:p>
    <w:p w:rsidR="00500F7F" w:rsidRPr="002D28DB" w:rsidRDefault="00500F7F" w:rsidP="00221BDC">
      <w:pPr>
        <w:ind w:firstLine="709"/>
        <w:rPr>
          <w:rFonts w:ascii="Times New Roman" w:hAnsi="Times New Roman" w:cs="Times New Roman"/>
          <w:sz w:val="28"/>
          <w:szCs w:val="28"/>
        </w:rPr>
      </w:pPr>
      <w:r w:rsidRPr="002D28DB">
        <w:rPr>
          <w:rFonts w:ascii="Times New Roman" w:hAnsi="Times New Roman" w:cs="Times New Roman"/>
          <w:sz w:val="28"/>
          <w:szCs w:val="28"/>
        </w:rPr>
        <w:t>В результате производители, зарегистрировавшие свои цены давно, оказались не способными конкурировать, и вынуждены прекращать производство многих препаратов из-за нерентабельности их выпуска. Существующие механизмы перерегистрации цены не позволяют поднять их до приемлемого уровня.</w:t>
      </w:r>
    </w:p>
    <w:p w:rsidR="00500F7F" w:rsidRPr="002D28DB" w:rsidRDefault="00500F7F" w:rsidP="00221BDC">
      <w:pPr>
        <w:ind w:firstLine="709"/>
        <w:rPr>
          <w:rFonts w:ascii="Times New Roman" w:hAnsi="Times New Roman" w:cs="Times New Roman"/>
          <w:b/>
          <w:sz w:val="28"/>
          <w:szCs w:val="28"/>
        </w:rPr>
      </w:pPr>
      <w:r w:rsidRPr="002D28DB">
        <w:rPr>
          <w:rFonts w:ascii="Times New Roman" w:hAnsi="Times New Roman" w:cs="Times New Roman"/>
          <w:b/>
          <w:sz w:val="28"/>
          <w:szCs w:val="28"/>
        </w:rPr>
        <w:t>Поддерживает ли ФАС России предложение производителей лекарственных препаратов о проведении перерегистрации цен всех воспроизведенных препаратов до одного уровня в целях достижения равенства возможностей?</w:t>
      </w:r>
    </w:p>
    <w:p w:rsidR="00500F7F" w:rsidRPr="002D28DB" w:rsidRDefault="00500F7F" w:rsidP="00221BDC">
      <w:pPr>
        <w:ind w:firstLine="709"/>
        <w:rPr>
          <w:rFonts w:ascii="Times New Roman" w:hAnsi="Times New Roman" w:cs="Times New Roman"/>
          <w:b/>
          <w:sz w:val="28"/>
          <w:szCs w:val="28"/>
        </w:rPr>
      </w:pPr>
    </w:p>
    <w:p w:rsidR="00500F7F" w:rsidRPr="002D28DB" w:rsidRDefault="00500F7F" w:rsidP="00221BDC">
      <w:pPr>
        <w:ind w:firstLine="709"/>
        <w:rPr>
          <w:rFonts w:ascii="Times New Roman" w:hAnsi="Times New Roman" w:cs="Times New Roman"/>
          <w:b/>
          <w:sz w:val="28"/>
          <w:szCs w:val="28"/>
        </w:rPr>
      </w:pPr>
    </w:p>
    <w:p w:rsidR="00500F7F" w:rsidRPr="002D28DB" w:rsidRDefault="00500F7F" w:rsidP="00221BDC">
      <w:pPr>
        <w:ind w:firstLine="709"/>
        <w:rPr>
          <w:rFonts w:ascii="Times New Roman" w:hAnsi="Times New Roman" w:cs="Times New Roman"/>
          <w:b/>
          <w:sz w:val="28"/>
          <w:szCs w:val="28"/>
          <w:u w:val="single"/>
        </w:rPr>
      </w:pPr>
      <w:r w:rsidRPr="002D28DB">
        <w:rPr>
          <w:rFonts w:ascii="Times New Roman" w:hAnsi="Times New Roman" w:cs="Times New Roman"/>
          <w:b/>
          <w:sz w:val="28"/>
          <w:szCs w:val="28"/>
          <w:u w:val="single"/>
        </w:rPr>
        <w:t>Позиция ФАС России</w:t>
      </w:r>
    </w:p>
    <w:p w:rsidR="00500F7F" w:rsidRPr="002D28DB" w:rsidRDefault="00500F7F" w:rsidP="00221BDC">
      <w:pPr>
        <w:ind w:firstLine="709"/>
        <w:rPr>
          <w:rFonts w:ascii="Times New Roman" w:hAnsi="Times New Roman" w:cs="Times New Roman"/>
          <w:b/>
          <w:sz w:val="28"/>
          <w:szCs w:val="28"/>
        </w:rPr>
      </w:pPr>
    </w:p>
    <w:p w:rsidR="00E66A19" w:rsidRPr="002D28DB" w:rsidRDefault="00E66A19" w:rsidP="00E66A19">
      <w:pPr>
        <w:ind w:firstLine="708"/>
        <w:rPr>
          <w:rFonts w:ascii="Times New Roman" w:hAnsi="Times New Roman" w:cs="Times New Roman"/>
          <w:sz w:val="28"/>
          <w:szCs w:val="28"/>
        </w:rPr>
      </w:pPr>
      <w:r w:rsidRPr="002D28DB">
        <w:rPr>
          <w:rFonts w:ascii="Times New Roman" w:hAnsi="Times New Roman" w:cs="Times New Roman"/>
          <w:sz w:val="28"/>
          <w:szCs w:val="28"/>
        </w:rPr>
        <w:t>Сейчас действительно по ряду ЖНВЛП цены на воспроизведённые лекарственные препараты разных производителей могут различаться, так как зарегистрированы по разным требованиям, действующим с 2010 года.</w:t>
      </w:r>
    </w:p>
    <w:p w:rsidR="00E66A19" w:rsidRPr="002D28DB" w:rsidRDefault="00E66A19" w:rsidP="00E66A19">
      <w:pPr>
        <w:ind w:firstLine="708"/>
        <w:rPr>
          <w:rFonts w:ascii="Times New Roman" w:hAnsi="Times New Roman" w:cs="Times New Roman"/>
          <w:color w:val="FF0000"/>
          <w:sz w:val="28"/>
          <w:szCs w:val="28"/>
        </w:rPr>
      </w:pPr>
      <w:r w:rsidRPr="002D28DB">
        <w:rPr>
          <w:rFonts w:ascii="Times New Roman" w:hAnsi="Times New Roman" w:cs="Times New Roman"/>
          <w:sz w:val="28"/>
          <w:szCs w:val="28"/>
        </w:rPr>
        <w:t>ФАС России проведен анализ, по результатам которого установлено, что</w:t>
      </w:r>
      <w:r w:rsidRPr="002D28DB">
        <w:rPr>
          <w:rFonts w:ascii="Times New Roman" w:hAnsi="Times New Roman" w:cs="Times New Roman"/>
          <w:sz w:val="28"/>
          <w:szCs w:val="28"/>
        </w:rPr>
        <w:br/>
        <w:t>в отношении ряда ЖНВЛП не требуется увеличение предельных отпускных цен, потому что лекарственные препараты регулярно вводятся в гражданский оборот</w:t>
      </w:r>
      <w:r w:rsidRPr="002D28DB">
        <w:rPr>
          <w:rFonts w:ascii="Times New Roman" w:hAnsi="Times New Roman" w:cs="Times New Roman"/>
          <w:sz w:val="28"/>
          <w:szCs w:val="28"/>
        </w:rPr>
        <w:br/>
        <w:t xml:space="preserve">и у них положительная рентабельность производства. </w:t>
      </w:r>
    </w:p>
    <w:p w:rsidR="00E66A19" w:rsidRPr="002D28DB" w:rsidRDefault="00E66A19" w:rsidP="00E66A19">
      <w:pPr>
        <w:ind w:firstLine="708"/>
        <w:rPr>
          <w:rFonts w:ascii="Times New Roman" w:hAnsi="Times New Roman" w:cs="Times New Roman"/>
          <w:sz w:val="28"/>
          <w:szCs w:val="28"/>
        </w:rPr>
      </w:pPr>
      <w:r w:rsidRPr="002D28DB">
        <w:rPr>
          <w:rFonts w:ascii="Times New Roman" w:hAnsi="Times New Roman" w:cs="Times New Roman"/>
          <w:sz w:val="28"/>
          <w:szCs w:val="28"/>
        </w:rPr>
        <w:t xml:space="preserve">При этом в случае подтверждения </w:t>
      </w:r>
      <w:proofErr w:type="spellStart"/>
      <w:r w:rsidRPr="002D28DB">
        <w:rPr>
          <w:rFonts w:ascii="Times New Roman" w:hAnsi="Times New Roman" w:cs="Times New Roman"/>
          <w:sz w:val="28"/>
          <w:szCs w:val="28"/>
        </w:rPr>
        <w:t>дефектуры</w:t>
      </w:r>
      <w:proofErr w:type="spellEnd"/>
      <w:r w:rsidR="002D7D60" w:rsidRPr="002D28DB">
        <w:rPr>
          <w:rFonts w:ascii="Times New Roman" w:hAnsi="Times New Roman" w:cs="Times New Roman"/>
          <w:sz w:val="28"/>
          <w:szCs w:val="28"/>
        </w:rPr>
        <w:t xml:space="preserve"> или риска ее возникновения</w:t>
      </w:r>
      <w:r w:rsidR="002D7D60" w:rsidRPr="002D28DB">
        <w:rPr>
          <w:rFonts w:ascii="Times New Roman" w:hAnsi="Times New Roman" w:cs="Times New Roman"/>
          <w:sz w:val="28"/>
          <w:szCs w:val="28"/>
        </w:rPr>
        <w:br/>
      </w:r>
      <w:r w:rsidRPr="002D28DB">
        <w:rPr>
          <w:rFonts w:ascii="Times New Roman" w:hAnsi="Times New Roman" w:cs="Times New Roman"/>
          <w:sz w:val="28"/>
          <w:szCs w:val="28"/>
        </w:rPr>
        <w:t>по причине низкой цены регистрации предельные отпускные цены могут быть перерегистрированы на экономически обоснованный уровень в порядке, предусмотренном особенностями, утвержденными постановлением Правительства Российской Федерации от 31.10.2020 № 1771.</w:t>
      </w:r>
    </w:p>
    <w:p w:rsidR="00500F7F" w:rsidRPr="002D28DB" w:rsidRDefault="00500F7F" w:rsidP="00221BDC">
      <w:pPr>
        <w:ind w:firstLine="709"/>
        <w:rPr>
          <w:rFonts w:ascii="Times New Roman" w:hAnsi="Times New Roman" w:cs="Times New Roman"/>
          <w:b/>
          <w:sz w:val="28"/>
          <w:szCs w:val="28"/>
        </w:rPr>
      </w:pPr>
    </w:p>
    <w:p w:rsidR="00500F7F" w:rsidRPr="002D28DB" w:rsidRDefault="00500F7F" w:rsidP="00221BDC">
      <w:pPr>
        <w:ind w:firstLine="709"/>
        <w:rPr>
          <w:rFonts w:ascii="Times New Roman" w:hAnsi="Times New Roman" w:cs="Times New Roman"/>
          <w:b/>
          <w:sz w:val="28"/>
          <w:szCs w:val="28"/>
        </w:rPr>
      </w:pPr>
    </w:p>
    <w:p w:rsidR="00500F7F" w:rsidRPr="002D28DB" w:rsidRDefault="00500F7F" w:rsidP="00221BDC">
      <w:pPr>
        <w:ind w:firstLine="709"/>
        <w:rPr>
          <w:rFonts w:ascii="Times New Roman" w:hAnsi="Times New Roman" w:cs="Times New Roman"/>
          <w:b/>
          <w:sz w:val="28"/>
          <w:szCs w:val="28"/>
          <w:u w:val="single"/>
        </w:rPr>
      </w:pPr>
      <w:r w:rsidRPr="002D28DB">
        <w:rPr>
          <w:rFonts w:ascii="Times New Roman" w:hAnsi="Times New Roman" w:cs="Times New Roman"/>
          <w:b/>
          <w:sz w:val="28"/>
          <w:szCs w:val="28"/>
          <w:u w:val="single"/>
        </w:rPr>
        <w:br w:type="page"/>
      </w:r>
    </w:p>
    <w:p w:rsidR="00500F7F" w:rsidRPr="002D28DB" w:rsidRDefault="00500F7F" w:rsidP="00221BDC">
      <w:pPr>
        <w:ind w:firstLine="709"/>
        <w:rPr>
          <w:rFonts w:ascii="Times New Roman" w:hAnsi="Times New Roman" w:cs="Times New Roman"/>
          <w:b/>
          <w:sz w:val="28"/>
          <w:szCs w:val="28"/>
          <w:u w:val="single"/>
        </w:rPr>
      </w:pPr>
      <w:r w:rsidRPr="002D28DB">
        <w:rPr>
          <w:rFonts w:ascii="Times New Roman" w:hAnsi="Times New Roman" w:cs="Times New Roman"/>
          <w:b/>
          <w:sz w:val="28"/>
          <w:szCs w:val="28"/>
          <w:u w:val="single"/>
        </w:rPr>
        <w:lastRenderedPageBreak/>
        <w:t>Вопрос 28</w:t>
      </w:r>
    </w:p>
    <w:p w:rsidR="00500F7F" w:rsidRPr="002D28DB" w:rsidRDefault="00500F7F" w:rsidP="00221BDC">
      <w:pPr>
        <w:ind w:firstLine="709"/>
        <w:rPr>
          <w:rFonts w:ascii="Times New Roman" w:hAnsi="Times New Roman" w:cs="Times New Roman"/>
          <w:b/>
          <w:sz w:val="28"/>
          <w:szCs w:val="28"/>
          <w:u w:val="single"/>
        </w:rPr>
      </w:pPr>
    </w:p>
    <w:p w:rsidR="00500F7F" w:rsidRPr="002D28DB" w:rsidRDefault="00500F7F" w:rsidP="00221BDC">
      <w:pPr>
        <w:ind w:firstLine="709"/>
        <w:rPr>
          <w:rFonts w:ascii="Times New Roman" w:hAnsi="Times New Roman" w:cs="Times New Roman"/>
          <w:sz w:val="28"/>
          <w:szCs w:val="28"/>
        </w:rPr>
      </w:pPr>
      <w:r w:rsidRPr="002D28DB">
        <w:rPr>
          <w:rFonts w:ascii="Times New Roman" w:hAnsi="Times New Roman" w:cs="Times New Roman"/>
          <w:sz w:val="28"/>
          <w:szCs w:val="28"/>
        </w:rPr>
        <w:t>В связи с постоянной инфляцией выпуск</w:t>
      </w:r>
      <w:r w:rsidR="009A644D" w:rsidRPr="002D28DB">
        <w:rPr>
          <w:rFonts w:ascii="Times New Roman" w:hAnsi="Times New Roman" w:cs="Times New Roman"/>
          <w:sz w:val="28"/>
          <w:szCs w:val="28"/>
        </w:rPr>
        <w:t xml:space="preserve"> лекарственных</w:t>
      </w:r>
      <w:r w:rsidRPr="002D28DB">
        <w:rPr>
          <w:rFonts w:ascii="Times New Roman" w:hAnsi="Times New Roman" w:cs="Times New Roman"/>
          <w:sz w:val="28"/>
          <w:szCs w:val="28"/>
        </w:rPr>
        <w:t xml:space="preserve"> препаратов нижнего ценового сегмента становится нерентабельным, планка уровня этого сегмента постоянно растет.</w:t>
      </w:r>
    </w:p>
    <w:p w:rsidR="00500F7F" w:rsidRPr="002D28DB" w:rsidRDefault="00500F7F" w:rsidP="00221BDC">
      <w:pPr>
        <w:ind w:firstLine="709"/>
        <w:rPr>
          <w:rFonts w:ascii="Times New Roman" w:hAnsi="Times New Roman" w:cs="Times New Roman"/>
          <w:b/>
          <w:sz w:val="28"/>
          <w:szCs w:val="28"/>
        </w:rPr>
      </w:pPr>
      <w:r w:rsidRPr="002D28DB">
        <w:rPr>
          <w:rFonts w:ascii="Times New Roman" w:hAnsi="Times New Roman" w:cs="Times New Roman"/>
          <w:b/>
          <w:sz w:val="28"/>
          <w:szCs w:val="28"/>
        </w:rPr>
        <w:t>Поддерживает ли ФАС России предложение производителей лекарственных препаратов о необходи</w:t>
      </w:r>
      <w:r w:rsidR="000F3410" w:rsidRPr="002D28DB">
        <w:rPr>
          <w:rFonts w:ascii="Times New Roman" w:hAnsi="Times New Roman" w:cs="Times New Roman"/>
          <w:b/>
          <w:sz w:val="28"/>
          <w:szCs w:val="28"/>
        </w:rPr>
        <w:t>мости повышения уровня цен, при </w:t>
      </w:r>
      <w:r w:rsidRPr="002D28DB">
        <w:rPr>
          <w:rFonts w:ascii="Times New Roman" w:hAnsi="Times New Roman" w:cs="Times New Roman"/>
          <w:b/>
          <w:sz w:val="28"/>
          <w:szCs w:val="28"/>
        </w:rPr>
        <w:t>регистрации и перерегистрации которых не применяются понижающие коэффициенты, со 100 до 120 рублей?</w:t>
      </w:r>
    </w:p>
    <w:p w:rsidR="00500F7F" w:rsidRPr="002D28DB" w:rsidRDefault="00500F7F" w:rsidP="00221BDC">
      <w:pPr>
        <w:ind w:firstLine="709"/>
        <w:rPr>
          <w:rFonts w:ascii="Times New Roman" w:hAnsi="Times New Roman" w:cs="Times New Roman"/>
          <w:b/>
          <w:sz w:val="28"/>
          <w:szCs w:val="28"/>
          <w:u w:val="single"/>
        </w:rPr>
      </w:pPr>
    </w:p>
    <w:p w:rsidR="00500F7F" w:rsidRPr="002D28DB" w:rsidRDefault="00500F7F" w:rsidP="00221BDC">
      <w:pPr>
        <w:ind w:firstLine="709"/>
        <w:rPr>
          <w:rFonts w:ascii="Times New Roman" w:hAnsi="Times New Roman" w:cs="Times New Roman"/>
          <w:b/>
          <w:sz w:val="28"/>
          <w:szCs w:val="28"/>
          <w:u w:val="single"/>
        </w:rPr>
      </w:pPr>
    </w:p>
    <w:p w:rsidR="00500F7F" w:rsidRPr="002D28DB" w:rsidRDefault="00500F7F" w:rsidP="00221BDC">
      <w:pPr>
        <w:ind w:firstLine="709"/>
        <w:rPr>
          <w:rFonts w:ascii="Times New Roman" w:hAnsi="Times New Roman" w:cs="Times New Roman"/>
          <w:b/>
          <w:sz w:val="28"/>
          <w:szCs w:val="28"/>
          <w:u w:val="single"/>
        </w:rPr>
      </w:pPr>
      <w:r w:rsidRPr="002D28DB">
        <w:rPr>
          <w:rFonts w:ascii="Times New Roman" w:hAnsi="Times New Roman" w:cs="Times New Roman"/>
          <w:b/>
          <w:sz w:val="28"/>
          <w:szCs w:val="28"/>
          <w:u w:val="single"/>
        </w:rPr>
        <w:t>Позиция ФАС России</w:t>
      </w:r>
    </w:p>
    <w:p w:rsidR="00500F7F" w:rsidRPr="002D28DB" w:rsidRDefault="00500F7F" w:rsidP="00221BDC">
      <w:pPr>
        <w:ind w:firstLine="709"/>
        <w:rPr>
          <w:rFonts w:ascii="Times New Roman" w:hAnsi="Times New Roman" w:cs="Times New Roman"/>
          <w:b/>
          <w:sz w:val="28"/>
          <w:szCs w:val="28"/>
          <w:u w:val="single"/>
        </w:rPr>
      </w:pPr>
    </w:p>
    <w:p w:rsidR="002D7D60" w:rsidRPr="002D28DB" w:rsidRDefault="002D7D60" w:rsidP="002D7D60">
      <w:pPr>
        <w:ind w:firstLine="708"/>
        <w:rPr>
          <w:rFonts w:ascii="Times New Roman" w:hAnsi="Times New Roman" w:cs="Times New Roman"/>
          <w:sz w:val="28"/>
          <w:szCs w:val="28"/>
        </w:rPr>
      </w:pPr>
      <w:r w:rsidRPr="002D28DB">
        <w:rPr>
          <w:rFonts w:ascii="Times New Roman" w:hAnsi="Times New Roman" w:cs="Times New Roman"/>
          <w:sz w:val="28"/>
          <w:szCs w:val="28"/>
        </w:rPr>
        <w:t>Предлагаемые изменения потребуют существенного изменения действующих</w:t>
      </w:r>
      <w:r w:rsidRPr="002D28DB">
        <w:rPr>
          <w:rFonts w:ascii="Times New Roman" w:hAnsi="Times New Roman" w:cs="Times New Roman"/>
          <w:sz w:val="28"/>
          <w:szCs w:val="28"/>
        </w:rPr>
        <w:br/>
        <w:t>и успешно применяемых систем: системы понижающих коэффициентов и системы формирования надбавок при ценообразовании на лекарственные препараты (которые напрямую зависят от действующих ценовых сегментов: до 100 рублей, от 100 до 500 рублей, более 500 рублей).</w:t>
      </w:r>
    </w:p>
    <w:p w:rsidR="002D7D60" w:rsidRPr="002D28DB" w:rsidRDefault="002D7D60" w:rsidP="002D7D60">
      <w:pPr>
        <w:ind w:firstLine="708"/>
        <w:rPr>
          <w:rFonts w:ascii="Times New Roman" w:hAnsi="Times New Roman" w:cs="Times New Roman"/>
          <w:sz w:val="28"/>
          <w:szCs w:val="28"/>
        </w:rPr>
      </w:pPr>
      <w:r w:rsidRPr="002D28DB">
        <w:rPr>
          <w:rFonts w:ascii="Times New Roman" w:hAnsi="Times New Roman" w:cs="Times New Roman"/>
          <w:sz w:val="28"/>
          <w:szCs w:val="28"/>
        </w:rPr>
        <w:t>Учитывая, что в указанном ценовом диапазоне (от 100 до 120 рублей) зарегистрировано всего 3</w:t>
      </w:r>
      <w:r w:rsidRPr="002D28DB">
        <w:rPr>
          <w:rFonts w:ascii="Times New Roman" w:hAnsi="Times New Roman" w:cs="Times New Roman"/>
          <w:sz w:val="28"/>
          <w:szCs w:val="28"/>
          <w:lang w:val="en-US"/>
        </w:rPr>
        <w:t> </w:t>
      </w:r>
      <w:r w:rsidRPr="002D28DB">
        <w:rPr>
          <w:rFonts w:ascii="Times New Roman" w:hAnsi="Times New Roman" w:cs="Times New Roman"/>
          <w:sz w:val="28"/>
          <w:szCs w:val="28"/>
        </w:rPr>
        <w:t>% цен, ФАС России не поддерживает указанное предложение.</w:t>
      </w:r>
    </w:p>
    <w:p w:rsidR="002D7D60" w:rsidRPr="002D28DB" w:rsidRDefault="002D7D60" w:rsidP="002D7D60">
      <w:pPr>
        <w:ind w:firstLine="708"/>
        <w:rPr>
          <w:rFonts w:ascii="Times New Roman" w:hAnsi="Times New Roman" w:cs="Times New Roman"/>
          <w:sz w:val="28"/>
          <w:szCs w:val="28"/>
        </w:rPr>
      </w:pPr>
      <w:r w:rsidRPr="002D28DB">
        <w:rPr>
          <w:rFonts w:ascii="Times New Roman" w:hAnsi="Times New Roman" w:cs="Times New Roman"/>
          <w:sz w:val="28"/>
          <w:szCs w:val="28"/>
        </w:rPr>
        <w:t xml:space="preserve">При этом в случае подтверждения </w:t>
      </w:r>
      <w:proofErr w:type="spellStart"/>
      <w:r w:rsidRPr="002D28DB">
        <w:rPr>
          <w:rFonts w:ascii="Times New Roman" w:hAnsi="Times New Roman" w:cs="Times New Roman"/>
          <w:sz w:val="28"/>
          <w:szCs w:val="28"/>
        </w:rPr>
        <w:t>дефектуры</w:t>
      </w:r>
      <w:proofErr w:type="spellEnd"/>
      <w:r w:rsidRPr="002D28DB">
        <w:rPr>
          <w:rFonts w:ascii="Times New Roman" w:hAnsi="Times New Roman" w:cs="Times New Roman"/>
          <w:sz w:val="28"/>
          <w:szCs w:val="28"/>
        </w:rPr>
        <w:t xml:space="preserve"> или риска ее возникновения</w:t>
      </w:r>
      <w:r w:rsidRPr="002D28DB">
        <w:rPr>
          <w:rFonts w:ascii="Times New Roman" w:hAnsi="Times New Roman" w:cs="Times New Roman"/>
          <w:sz w:val="28"/>
          <w:szCs w:val="28"/>
        </w:rPr>
        <w:br/>
        <w:t>по причине низкой цены регистрации предельные отпускные цены могут быть перерегистрированы на экономически обоснованный уровень в порядке, предусмотренном особенностями, утвержденными постановлением Правительства Российской Федерации от 31.10.2020 № 1771.</w:t>
      </w:r>
    </w:p>
    <w:p w:rsidR="002D7D60" w:rsidRPr="002D28DB" w:rsidRDefault="002D7D60" w:rsidP="002D7D60"/>
    <w:p w:rsidR="00500F7F" w:rsidRPr="002D28DB" w:rsidRDefault="00500F7F" w:rsidP="00221BDC">
      <w:pPr>
        <w:ind w:firstLine="709"/>
        <w:rPr>
          <w:rFonts w:ascii="Times New Roman" w:hAnsi="Times New Roman" w:cs="Times New Roman"/>
          <w:sz w:val="28"/>
          <w:szCs w:val="28"/>
        </w:rPr>
      </w:pPr>
    </w:p>
    <w:p w:rsidR="00500F7F" w:rsidRPr="002D28DB" w:rsidRDefault="00500F7F" w:rsidP="00221BDC">
      <w:pPr>
        <w:ind w:firstLine="709"/>
        <w:rPr>
          <w:rFonts w:ascii="Times New Roman" w:hAnsi="Times New Roman" w:cs="Times New Roman"/>
          <w:sz w:val="28"/>
          <w:szCs w:val="28"/>
        </w:rPr>
      </w:pPr>
      <w:r w:rsidRPr="002D28DB">
        <w:rPr>
          <w:rFonts w:ascii="Times New Roman" w:hAnsi="Times New Roman" w:cs="Times New Roman"/>
          <w:sz w:val="28"/>
          <w:szCs w:val="28"/>
        </w:rPr>
        <w:br w:type="page"/>
      </w:r>
    </w:p>
    <w:p w:rsidR="00500F7F" w:rsidRPr="002D28DB" w:rsidRDefault="00A4269E" w:rsidP="00221BDC">
      <w:pPr>
        <w:ind w:firstLine="709"/>
        <w:rPr>
          <w:rFonts w:ascii="Times New Roman" w:hAnsi="Times New Roman" w:cs="Times New Roman"/>
          <w:b/>
          <w:sz w:val="28"/>
          <w:szCs w:val="28"/>
          <w:u w:val="single"/>
        </w:rPr>
      </w:pPr>
      <w:r w:rsidRPr="002D28DB">
        <w:rPr>
          <w:rFonts w:ascii="Times New Roman" w:hAnsi="Times New Roman" w:cs="Times New Roman"/>
          <w:b/>
          <w:sz w:val="28"/>
          <w:szCs w:val="28"/>
          <w:u w:val="single"/>
        </w:rPr>
        <w:lastRenderedPageBreak/>
        <w:t>Вопрос 29</w:t>
      </w:r>
    </w:p>
    <w:p w:rsidR="00A4269E" w:rsidRPr="002D28DB" w:rsidRDefault="00A4269E" w:rsidP="00221BDC">
      <w:pPr>
        <w:ind w:firstLine="709"/>
        <w:rPr>
          <w:rFonts w:ascii="Times New Roman" w:hAnsi="Times New Roman" w:cs="Times New Roman"/>
          <w:b/>
          <w:sz w:val="28"/>
          <w:szCs w:val="28"/>
          <w:u w:val="single"/>
        </w:rPr>
      </w:pPr>
    </w:p>
    <w:p w:rsidR="00A4269E" w:rsidRPr="002D28DB" w:rsidRDefault="00A4269E" w:rsidP="00221BDC">
      <w:pPr>
        <w:ind w:firstLine="709"/>
        <w:rPr>
          <w:rFonts w:ascii="Times New Roman" w:hAnsi="Times New Roman" w:cs="Times New Roman"/>
          <w:b/>
          <w:sz w:val="28"/>
          <w:szCs w:val="28"/>
        </w:rPr>
      </w:pPr>
      <w:r w:rsidRPr="002D28DB">
        <w:rPr>
          <w:rFonts w:ascii="Times New Roman" w:hAnsi="Times New Roman" w:cs="Times New Roman"/>
          <w:b/>
          <w:sz w:val="28"/>
          <w:szCs w:val="28"/>
        </w:rPr>
        <w:t>Возможна ли индексация цен на лекарственные препараты иностранных производителей, первичная и (или) вторичная упаковка которых осуществляется в Российской Федерации, без привязки к курсу валют?</w:t>
      </w:r>
    </w:p>
    <w:p w:rsidR="00A4269E" w:rsidRPr="002D28DB" w:rsidRDefault="00A4269E" w:rsidP="00221BDC">
      <w:pPr>
        <w:ind w:firstLine="709"/>
        <w:rPr>
          <w:rFonts w:ascii="Times New Roman" w:hAnsi="Times New Roman" w:cs="Times New Roman"/>
          <w:sz w:val="28"/>
          <w:szCs w:val="28"/>
        </w:rPr>
      </w:pPr>
      <w:proofErr w:type="gramStart"/>
      <w:r w:rsidRPr="002D28DB">
        <w:rPr>
          <w:rFonts w:ascii="Times New Roman" w:hAnsi="Times New Roman" w:cs="Times New Roman"/>
          <w:sz w:val="28"/>
          <w:szCs w:val="28"/>
        </w:rPr>
        <w:t>В настоящее время зарегистрированная предельная отпускная цена лекарственного препарата иностранного производства, в том числе первичная</w:t>
      </w:r>
      <w:r w:rsidR="003602A0" w:rsidRPr="002D28DB">
        <w:rPr>
          <w:rFonts w:ascii="Times New Roman" w:hAnsi="Times New Roman" w:cs="Times New Roman"/>
          <w:sz w:val="28"/>
          <w:szCs w:val="28"/>
        </w:rPr>
        <w:br/>
      </w:r>
      <w:r w:rsidRPr="002D28DB">
        <w:rPr>
          <w:rFonts w:ascii="Times New Roman" w:hAnsi="Times New Roman" w:cs="Times New Roman"/>
          <w:sz w:val="28"/>
          <w:szCs w:val="28"/>
        </w:rPr>
        <w:t xml:space="preserve">и (или) вторичная упаковка которого осуществляется в Российской Федерации, может быть перерегистрирована в соответствии с методикой, если рост курса </w:t>
      </w:r>
      <w:r w:rsidR="009A644D" w:rsidRPr="002D28DB">
        <w:rPr>
          <w:rFonts w:ascii="Times New Roman" w:hAnsi="Times New Roman" w:cs="Times New Roman"/>
          <w:sz w:val="28"/>
          <w:szCs w:val="28"/>
        </w:rPr>
        <w:t>национальной валюты государства</w:t>
      </w:r>
      <w:r w:rsidRPr="002D28DB">
        <w:rPr>
          <w:rFonts w:ascii="Times New Roman" w:hAnsi="Times New Roman" w:cs="Times New Roman"/>
          <w:sz w:val="28"/>
          <w:szCs w:val="28"/>
        </w:rPr>
        <w:t xml:space="preserve">-производителя к </w:t>
      </w:r>
      <w:r w:rsidR="003602A0" w:rsidRPr="002D28DB">
        <w:rPr>
          <w:rFonts w:ascii="Times New Roman" w:hAnsi="Times New Roman" w:cs="Times New Roman"/>
          <w:sz w:val="28"/>
          <w:szCs w:val="28"/>
        </w:rPr>
        <w:t>рублю со дня принятия решения о </w:t>
      </w:r>
      <w:r w:rsidRPr="002D28DB">
        <w:rPr>
          <w:rFonts w:ascii="Times New Roman" w:hAnsi="Times New Roman" w:cs="Times New Roman"/>
          <w:sz w:val="28"/>
          <w:szCs w:val="28"/>
        </w:rPr>
        <w:t>государственной регистрации (последней перерегистрации, обязательной перерегистрации в 2019</w:t>
      </w:r>
      <w:r w:rsidR="009A644D" w:rsidRPr="002D28DB">
        <w:rPr>
          <w:rFonts w:ascii="Times New Roman" w:hAnsi="Times New Roman" w:cs="Times New Roman"/>
          <w:sz w:val="28"/>
          <w:szCs w:val="28"/>
        </w:rPr>
        <w:t>–</w:t>
      </w:r>
      <w:r w:rsidRPr="002D28DB">
        <w:rPr>
          <w:rFonts w:ascii="Times New Roman" w:hAnsi="Times New Roman" w:cs="Times New Roman"/>
          <w:sz w:val="28"/>
          <w:szCs w:val="28"/>
        </w:rPr>
        <w:t xml:space="preserve">2020 годах) предельной </w:t>
      </w:r>
      <w:r w:rsidR="003602A0" w:rsidRPr="002D28DB">
        <w:rPr>
          <w:rFonts w:ascii="Times New Roman" w:hAnsi="Times New Roman" w:cs="Times New Roman"/>
          <w:sz w:val="28"/>
          <w:szCs w:val="28"/>
        </w:rPr>
        <w:t>отпускной цены производителя на </w:t>
      </w:r>
      <w:r w:rsidRPr="002D28DB">
        <w:rPr>
          <w:rFonts w:ascii="Times New Roman" w:hAnsi="Times New Roman" w:cs="Times New Roman"/>
          <w:sz w:val="28"/>
          <w:szCs w:val="28"/>
        </w:rPr>
        <w:t>лекарственный препарат</w:t>
      </w:r>
      <w:proofErr w:type="gramEnd"/>
      <w:r w:rsidRPr="002D28DB">
        <w:rPr>
          <w:rFonts w:ascii="Times New Roman" w:hAnsi="Times New Roman" w:cs="Times New Roman"/>
          <w:sz w:val="28"/>
          <w:szCs w:val="28"/>
        </w:rPr>
        <w:t xml:space="preserve"> на день подачи заявления о перерегистрации превышает прогнозируемый уровень инфляции, установленный на текущий год федеральным законом о федеральном бюджете на соответствующий финансовый год и плановый период.</w:t>
      </w:r>
    </w:p>
    <w:p w:rsidR="00A4269E" w:rsidRPr="002D28DB" w:rsidRDefault="00A4269E" w:rsidP="00221BDC">
      <w:pPr>
        <w:ind w:firstLine="709"/>
        <w:rPr>
          <w:rFonts w:ascii="Times New Roman" w:hAnsi="Times New Roman" w:cs="Times New Roman"/>
          <w:b/>
          <w:sz w:val="28"/>
          <w:szCs w:val="28"/>
          <w:u w:val="single"/>
        </w:rPr>
      </w:pPr>
    </w:p>
    <w:p w:rsidR="00A4269E" w:rsidRPr="002D28DB" w:rsidRDefault="00A4269E" w:rsidP="00221BDC">
      <w:pPr>
        <w:ind w:firstLine="709"/>
        <w:rPr>
          <w:rFonts w:ascii="Times New Roman" w:hAnsi="Times New Roman" w:cs="Times New Roman"/>
          <w:b/>
          <w:sz w:val="28"/>
          <w:szCs w:val="28"/>
          <w:u w:val="single"/>
        </w:rPr>
      </w:pPr>
    </w:p>
    <w:p w:rsidR="00A4269E" w:rsidRPr="002D28DB" w:rsidRDefault="00A4269E" w:rsidP="00221BDC">
      <w:pPr>
        <w:ind w:firstLine="709"/>
        <w:rPr>
          <w:rFonts w:ascii="Times New Roman" w:hAnsi="Times New Roman" w:cs="Times New Roman"/>
          <w:b/>
          <w:sz w:val="28"/>
          <w:szCs w:val="28"/>
          <w:u w:val="single"/>
        </w:rPr>
      </w:pPr>
      <w:r w:rsidRPr="002D28DB">
        <w:rPr>
          <w:rFonts w:ascii="Times New Roman" w:hAnsi="Times New Roman" w:cs="Times New Roman"/>
          <w:b/>
          <w:sz w:val="28"/>
          <w:szCs w:val="28"/>
          <w:u w:val="single"/>
        </w:rPr>
        <w:t>Позиция ФАС России</w:t>
      </w:r>
    </w:p>
    <w:p w:rsidR="00A4269E" w:rsidRPr="002D28DB" w:rsidRDefault="00A4269E" w:rsidP="00221BDC">
      <w:pPr>
        <w:ind w:firstLine="709"/>
        <w:rPr>
          <w:rFonts w:ascii="Times New Roman" w:hAnsi="Times New Roman" w:cs="Times New Roman"/>
          <w:b/>
          <w:sz w:val="28"/>
          <w:szCs w:val="28"/>
          <w:u w:val="single"/>
        </w:rPr>
      </w:pPr>
    </w:p>
    <w:p w:rsidR="00A4269E" w:rsidRPr="002D28DB" w:rsidRDefault="00A4269E" w:rsidP="00221BDC">
      <w:pPr>
        <w:ind w:firstLine="709"/>
        <w:rPr>
          <w:rFonts w:ascii="Times New Roman" w:hAnsi="Times New Roman" w:cs="Times New Roman"/>
          <w:sz w:val="28"/>
          <w:szCs w:val="28"/>
        </w:rPr>
      </w:pPr>
      <w:r w:rsidRPr="002D28DB">
        <w:rPr>
          <w:rFonts w:ascii="Times New Roman" w:hAnsi="Times New Roman" w:cs="Times New Roman"/>
          <w:sz w:val="28"/>
          <w:szCs w:val="28"/>
        </w:rPr>
        <w:t>Правилам</w:t>
      </w:r>
      <w:r w:rsidR="001C4E35" w:rsidRPr="002D28DB">
        <w:rPr>
          <w:rFonts w:ascii="Times New Roman" w:hAnsi="Times New Roman" w:cs="Times New Roman"/>
          <w:sz w:val="28"/>
          <w:szCs w:val="28"/>
        </w:rPr>
        <w:t xml:space="preserve">и государственной регистрации и </w:t>
      </w:r>
      <w:r w:rsidRPr="002D28DB">
        <w:rPr>
          <w:rFonts w:ascii="Times New Roman" w:hAnsi="Times New Roman" w:cs="Times New Roman"/>
          <w:sz w:val="28"/>
          <w:szCs w:val="28"/>
        </w:rPr>
        <w:t>перерегистрации предельных отпускных цен производителей на лекарственные препараты, включенные в перечень ЖНВЛП, утвержденными постановлением Правит</w:t>
      </w:r>
      <w:r w:rsidR="003602A0" w:rsidRPr="002D28DB">
        <w:rPr>
          <w:rFonts w:ascii="Times New Roman" w:hAnsi="Times New Roman" w:cs="Times New Roman"/>
          <w:sz w:val="28"/>
          <w:szCs w:val="28"/>
        </w:rPr>
        <w:t>ельства Российской Федерации от </w:t>
      </w:r>
      <w:r w:rsidRPr="002D28DB">
        <w:rPr>
          <w:rFonts w:ascii="Times New Roman" w:hAnsi="Times New Roman" w:cs="Times New Roman"/>
          <w:sz w:val="28"/>
          <w:szCs w:val="28"/>
        </w:rPr>
        <w:t>2</w:t>
      </w:r>
      <w:r w:rsidR="001C4E35" w:rsidRPr="002D28DB">
        <w:rPr>
          <w:rFonts w:ascii="Times New Roman" w:hAnsi="Times New Roman" w:cs="Times New Roman"/>
          <w:sz w:val="28"/>
          <w:szCs w:val="28"/>
        </w:rPr>
        <w:t xml:space="preserve">9.10.2010 № 865, не </w:t>
      </w:r>
      <w:r w:rsidRPr="002D28DB">
        <w:rPr>
          <w:rFonts w:ascii="Times New Roman" w:hAnsi="Times New Roman" w:cs="Times New Roman"/>
          <w:sz w:val="28"/>
          <w:szCs w:val="28"/>
        </w:rPr>
        <w:t>предус</w:t>
      </w:r>
      <w:r w:rsidR="001C4E35" w:rsidRPr="002D28DB">
        <w:rPr>
          <w:rFonts w:ascii="Times New Roman" w:hAnsi="Times New Roman" w:cs="Times New Roman"/>
          <w:sz w:val="28"/>
          <w:szCs w:val="28"/>
        </w:rPr>
        <w:t xml:space="preserve">мотрен такой порядок индексации цен </w:t>
      </w:r>
      <w:r w:rsidRPr="002D28DB">
        <w:rPr>
          <w:rFonts w:ascii="Times New Roman" w:hAnsi="Times New Roman" w:cs="Times New Roman"/>
          <w:sz w:val="28"/>
          <w:szCs w:val="28"/>
        </w:rPr>
        <w:t>на лекарственные препараты иностранного производства.</w:t>
      </w:r>
    </w:p>
    <w:p w:rsidR="00A4269E" w:rsidRPr="00221BDC" w:rsidRDefault="00A4269E" w:rsidP="00221BDC">
      <w:pPr>
        <w:ind w:firstLine="709"/>
        <w:rPr>
          <w:rFonts w:ascii="Times New Roman" w:hAnsi="Times New Roman" w:cs="Times New Roman"/>
          <w:b/>
          <w:sz w:val="28"/>
          <w:szCs w:val="28"/>
          <w:u w:val="single"/>
        </w:rPr>
      </w:pPr>
      <w:proofErr w:type="gramStart"/>
      <w:r w:rsidRPr="002D28DB">
        <w:rPr>
          <w:rFonts w:ascii="Times New Roman" w:hAnsi="Times New Roman" w:cs="Times New Roman"/>
          <w:sz w:val="28"/>
          <w:szCs w:val="28"/>
        </w:rPr>
        <w:t xml:space="preserve">Одновременно обращаем внимание, что в случае </w:t>
      </w:r>
      <w:proofErr w:type="spellStart"/>
      <w:r w:rsidRPr="002D28DB">
        <w:rPr>
          <w:rFonts w:ascii="Times New Roman" w:hAnsi="Times New Roman" w:cs="Times New Roman"/>
          <w:sz w:val="28"/>
          <w:szCs w:val="28"/>
        </w:rPr>
        <w:t>дефектуры</w:t>
      </w:r>
      <w:proofErr w:type="spellEnd"/>
      <w:r w:rsidRPr="002D28DB">
        <w:rPr>
          <w:rFonts w:ascii="Times New Roman" w:hAnsi="Times New Roman" w:cs="Times New Roman"/>
          <w:sz w:val="28"/>
          <w:szCs w:val="28"/>
        </w:rPr>
        <w:t xml:space="preserve"> или риска возникновения </w:t>
      </w:r>
      <w:proofErr w:type="spellStart"/>
      <w:r w:rsidRPr="002D28DB">
        <w:rPr>
          <w:rFonts w:ascii="Times New Roman" w:hAnsi="Times New Roman" w:cs="Times New Roman"/>
          <w:sz w:val="28"/>
          <w:szCs w:val="28"/>
        </w:rPr>
        <w:t>дефектуры</w:t>
      </w:r>
      <w:proofErr w:type="spellEnd"/>
      <w:r w:rsidRPr="002D28DB">
        <w:rPr>
          <w:rFonts w:ascii="Times New Roman" w:hAnsi="Times New Roman" w:cs="Times New Roman"/>
          <w:sz w:val="28"/>
          <w:szCs w:val="28"/>
        </w:rPr>
        <w:t xml:space="preserve"> лекарственных препаратов в связи с ценообразованием предельные отпускные цены производителей (в том числе иностранных) на такие лекарственные препараты могут быть перерегистрированы на экономически </w:t>
      </w:r>
      <w:r w:rsidRPr="002D28DB">
        <w:rPr>
          <w:rFonts w:ascii="Times New Roman" w:hAnsi="Times New Roman" w:cs="Times New Roman"/>
          <w:spacing w:val="-2"/>
          <w:sz w:val="28"/>
          <w:szCs w:val="28"/>
        </w:rPr>
        <w:t xml:space="preserve">обоснованный уровень в порядке, предусмотренном </w:t>
      </w:r>
      <w:r w:rsidR="001C4E35" w:rsidRPr="002D28DB">
        <w:rPr>
          <w:rFonts w:ascii="Times New Roman" w:hAnsi="Times New Roman" w:cs="Times New Roman"/>
          <w:spacing w:val="-2"/>
          <w:sz w:val="28"/>
          <w:szCs w:val="28"/>
        </w:rPr>
        <w:t xml:space="preserve">особенностями </w:t>
      </w:r>
      <w:r w:rsidRPr="002D28DB">
        <w:rPr>
          <w:rFonts w:ascii="Times New Roman" w:hAnsi="Times New Roman" w:cs="Times New Roman"/>
          <w:spacing w:val="-2"/>
          <w:sz w:val="28"/>
          <w:szCs w:val="28"/>
        </w:rPr>
        <w:t>государственного</w:t>
      </w:r>
      <w:r w:rsidRPr="002D28DB">
        <w:rPr>
          <w:rFonts w:ascii="Times New Roman" w:hAnsi="Times New Roman" w:cs="Times New Roman"/>
          <w:sz w:val="28"/>
          <w:szCs w:val="28"/>
        </w:rPr>
        <w:t xml:space="preserve"> регулирования предельных отпус</w:t>
      </w:r>
      <w:r w:rsidR="001C4E35" w:rsidRPr="002D28DB">
        <w:rPr>
          <w:rFonts w:ascii="Times New Roman" w:hAnsi="Times New Roman" w:cs="Times New Roman"/>
          <w:sz w:val="28"/>
          <w:szCs w:val="28"/>
        </w:rPr>
        <w:t xml:space="preserve">кных цен </w:t>
      </w:r>
      <w:r w:rsidRPr="002D28DB">
        <w:rPr>
          <w:rFonts w:ascii="Times New Roman" w:hAnsi="Times New Roman" w:cs="Times New Roman"/>
          <w:sz w:val="28"/>
          <w:szCs w:val="28"/>
        </w:rPr>
        <w:t>производителей</w:t>
      </w:r>
      <w:r w:rsidR="00B124A3" w:rsidRPr="002D28DB">
        <w:rPr>
          <w:rFonts w:ascii="Times New Roman" w:hAnsi="Times New Roman" w:cs="Times New Roman"/>
          <w:sz w:val="28"/>
          <w:szCs w:val="28"/>
        </w:rPr>
        <w:t xml:space="preserve"> на</w:t>
      </w:r>
      <w:r w:rsidRPr="002D28DB">
        <w:rPr>
          <w:rFonts w:ascii="Times New Roman" w:hAnsi="Times New Roman" w:cs="Times New Roman"/>
          <w:sz w:val="28"/>
          <w:szCs w:val="28"/>
        </w:rPr>
        <w:t xml:space="preserve"> лекарс</w:t>
      </w:r>
      <w:r w:rsidR="00B124A3" w:rsidRPr="002D28DB">
        <w:rPr>
          <w:rFonts w:ascii="Times New Roman" w:hAnsi="Times New Roman" w:cs="Times New Roman"/>
          <w:sz w:val="28"/>
          <w:szCs w:val="28"/>
        </w:rPr>
        <w:t xml:space="preserve">твенные препараты, включенные в </w:t>
      </w:r>
      <w:r w:rsidRPr="002D28DB">
        <w:rPr>
          <w:rFonts w:ascii="Times New Roman" w:hAnsi="Times New Roman" w:cs="Times New Roman"/>
          <w:sz w:val="28"/>
          <w:szCs w:val="28"/>
        </w:rPr>
        <w:t>перечень ЖНВЛП, утвержденными постановлением</w:t>
      </w:r>
      <w:r w:rsidRPr="00221BDC">
        <w:rPr>
          <w:rFonts w:ascii="Times New Roman" w:hAnsi="Times New Roman" w:cs="Times New Roman"/>
          <w:sz w:val="28"/>
          <w:szCs w:val="28"/>
        </w:rPr>
        <w:t xml:space="preserve"> Правительства Российской Федерации от 31.10.2020</w:t>
      </w:r>
      <w:proofErr w:type="gramEnd"/>
      <w:r w:rsidRPr="00221BDC">
        <w:rPr>
          <w:rFonts w:ascii="Times New Roman" w:hAnsi="Times New Roman" w:cs="Times New Roman"/>
          <w:sz w:val="28"/>
          <w:szCs w:val="28"/>
        </w:rPr>
        <w:t xml:space="preserve"> № 1771.</w:t>
      </w:r>
    </w:p>
    <w:sectPr w:rsidR="00A4269E" w:rsidRPr="00221BDC" w:rsidSect="00273295">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74F" w:rsidRDefault="0058574F" w:rsidP="00273295">
      <w:r>
        <w:separator/>
      </w:r>
    </w:p>
  </w:endnote>
  <w:endnote w:type="continuationSeparator" w:id="0">
    <w:p w:rsidR="0058574F" w:rsidRDefault="0058574F" w:rsidP="00273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74F" w:rsidRDefault="0058574F" w:rsidP="00273295">
      <w:r>
        <w:separator/>
      </w:r>
    </w:p>
  </w:footnote>
  <w:footnote w:type="continuationSeparator" w:id="0">
    <w:p w:rsidR="0058574F" w:rsidRDefault="0058574F" w:rsidP="00273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433869"/>
      <w:docPartObj>
        <w:docPartGallery w:val="Page Numbers (Top of Page)"/>
        <w:docPartUnique/>
      </w:docPartObj>
    </w:sdtPr>
    <w:sdtEndPr/>
    <w:sdtContent>
      <w:p w:rsidR="00A437E9" w:rsidRDefault="00A437E9" w:rsidP="00273295">
        <w:pPr>
          <w:pStyle w:val="a4"/>
          <w:jc w:val="center"/>
        </w:pPr>
        <w:r>
          <w:fldChar w:fldCharType="begin"/>
        </w:r>
        <w:r>
          <w:instrText>PAGE   \* MERGEFORMAT</w:instrText>
        </w:r>
        <w:r>
          <w:fldChar w:fldCharType="separate"/>
        </w:r>
        <w:r w:rsidR="00EF1183">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87C"/>
    <w:rsid w:val="00026514"/>
    <w:rsid w:val="00066090"/>
    <w:rsid w:val="00074327"/>
    <w:rsid w:val="00086AD2"/>
    <w:rsid w:val="000A0C4F"/>
    <w:rsid w:val="000A1A2E"/>
    <w:rsid w:val="000A3DC7"/>
    <w:rsid w:val="000D4AC0"/>
    <w:rsid w:val="000E3A6F"/>
    <w:rsid w:val="000E5982"/>
    <w:rsid w:val="000F3410"/>
    <w:rsid w:val="001015DC"/>
    <w:rsid w:val="00111549"/>
    <w:rsid w:val="00121F69"/>
    <w:rsid w:val="001259D1"/>
    <w:rsid w:val="00163D91"/>
    <w:rsid w:val="00181675"/>
    <w:rsid w:val="001854F2"/>
    <w:rsid w:val="00191D5C"/>
    <w:rsid w:val="001A243B"/>
    <w:rsid w:val="001A449D"/>
    <w:rsid w:val="001C4E35"/>
    <w:rsid w:val="001E2062"/>
    <w:rsid w:val="00221BDC"/>
    <w:rsid w:val="0027324D"/>
    <w:rsid w:val="00273295"/>
    <w:rsid w:val="00277D25"/>
    <w:rsid w:val="00292B12"/>
    <w:rsid w:val="002A3E9C"/>
    <w:rsid w:val="002A4685"/>
    <w:rsid w:val="002C56F2"/>
    <w:rsid w:val="002D191B"/>
    <w:rsid w:val="002D28DB"/>
    <w:rsid w:val="002D7D60"/>
    <w:rsid w:val="002F4EEB"/>
    <w:rsid w:val="00302625"/>
    <w:rsid w:val="00302C42"/>
    <w:rsid w:val="00304B5F"/>
    <w:rsid w:val="0033657C"/>
    <w:rsid w:val="00351E54"/>
    <w:rsid w:val="003602A0"/>
    <w:rsid w:val="00364CB5"/>
    <w:rsid w:val="003736EE"/>
    <w:rsid w:val="00394617"/>
    <w:rsid w:val="003A2EFA"/>
    <w:rsid w:val="003D3740"/>
    <w:rsid w:val="003E66D5"/>
    <w:rsid w:val="003E6F64"/>
    <w:rsid w:val="00421D29"/>
    <w:rsid w:val="00422A98"/>
    <w:rsid w:val="00442580"/>
    <w:rsid w:val="004558E4"/>
    <w:rsid w:val="00471129"/>
    <w:rsid w:val="004927B0"/>
    <w:rsid w:val="00494DA9"/>
    <w:rsid w:val="00495863"/>
    <w:rsid w:val="004A1B3D"/>
    <w:rsid w:val="004C4619"/>
    <w:rsid w:val="004E664C"/>
    <w:rsid w:val="004E775B"/>
    <w:rsid w:val="004E7EEC"/>
    <w:rsid w:val="00500F7F"/>
    <w:rsid w:val="0051575D"/>
    <w:rsid w:val="00517F2C"/>
    <w:rsid w:val="00520E1E"/>
    <w:rsid w:val="005240C4"/>
    <w:rsid w:val="00563156"/>
    <w:rsid w:val="00576D8D"/>
    <w:rsid w:val="0058574F"/>
    <w:rsid w:val="005C0BC4"/>
    <w:rsid w:val="005E69ED"/>
    <w:rsid w:val="005F2F95"/>
    <w:rsid w:val="00614105"/>
    <w:rsid w:val="00615FC1"/>
    <w:rsid w:val="00616660"/>
    <w:rsid w:val="00620D55"/>
    <w:rsid w:val="0062534B"/>
    <w:rsid w:val="00627F20"/>
    <w:rsid w:val="006722FE"/>
    <w:rsid w:val="00683E9F"/>
    <w:rsid w:val="0069697B"/>
    <w:rsid w:val="006E3F5D"/>
    <w:rsid w:val="0071588B"/>
    <w:rsid w:val="00757A75"/>
    <w:rsid w:val="00764A9D"/>
    <w:rsid w:val="00790A94"/>
    <w:rsid w:val="007F061B"/>
    <w:rsid w:val="00802F84"/>
    <w:rsid w:val="008144EA"/>
    <w:rsid w:val="00814876"/>
    <w:rsid w:val="00857439"/>
    <w:rsid w:val="00865CBF"/>
    <w:rsid w:val="008701AA"/>
    <w:rsid w:val="0087266C"/>
    <w:rsid w:val="0088743C"/>
    <w:rsid w:val="008A6B21"/>
    <w:rsid w:val="008E1A9C"/>
    <w:rsid w:val="008E6A25"/>
    <w:rsid w:val="008F1C06"/>
    <w:rsid w:val="008F1DC9"/>
    <w:rsid w:val="008F212C"/>
    <w:rsid w:val="00903458"/>
    <w:rsid w:val="0095201B"/>
    <w:rsid w:val="0096560A"/>
    <w:rsid w:val="0098349E"/>
    <w:rsid w:val="00997886"/>
    <w:rsid w:val="009A61BA"/>
    <w:rsid w:val="009A644D"/>
    <w:rsid w:val="009D4135"/>
    <w:rsid w:val="009D7514"/>
    <w:rsid w:val="009D7815"/>
    <w:rsid w:val="009F78D9"/>
    <w:rsid w:val="00A0662F"/>
    <w:rsid w:val="00A13B4A"/>
    <w:rsid w:val="00A171B6"/>
    <w:rsid w:val="00A3187C"/>
    <w:rsid w:val="00A4269E"/>
    <w:rsid w:val="00A437E9"/>
    <w:rsid w:val="00A51EA4"/>
    <w:rsid w:val="00A541EC"/>
    <w:rsid w:val="00A56DE4"/>
    <w:rsid w:val="00A57E98"/>
    <w:rsid w:val="00A824BB"/>
    <w:rsid w:val="00AF1B77"/>
    <w:rsid w:val="00AF2EBE"/>
    <w:rsid w:val="00AF5408"/>
    <w:rsid w:val="00B124A3"/>
    <w:rsid w:val="00B5204D"/>
    <w:rsid w:val="00B5783A"/>
    <w:rsid w:val="00BA165C"/>
    <w:rsid w:val="00BB3BAC"/>
    <w:rsid w:val="00BC6345"/>
    <w:rsid w:val="00BD18E3"/>
    <w:rsid w:val="00BD2CC0"/>
    <w:rsid w:val="00C17075"/>
    <w:rsid w:val="00C26B0B"/>
    <w:rsid w:val="00C37F74"/>
    <w:rsid w:val="00C56377"/>
    <w:rsid w:val="00C66469"/>
    <w:rsid w:val="00CA3071"/>
    <w:rsid w:val="00CA4DC2"/>
    <w:rsid w:val="00CB0E25"/>
    <w:rsid w:val="00CE0469"/>
    <w:rsid w:val="00CF02B9"/>
    <w:rsid w:val="00CF4992"/>
    <w:rsid w:val="00D05299"/>
    <w:rsid w:val="00D21894"/>
    <w:rsid w:val="00D21E52"/>
    <w:rsid w:val="00D27321"/>
    <w:rsid w:val="00D847CD"/>
    <w:rsid w:val="00DC64EF"/>
    <w:rsid w:val="00DE3DCA"/>
    <w:rsid w:val="00E05660"/>
    <w:rsid w:val="00E17E24"/>
    <w:rsid w:val="00E21B3C"/>
    <w:rsid w:val="00E57379"/>
    <w:rsid w:val="00E66432"/>
    <w:rsid w:val="00E66A19"/>
    <w:rsid w:val="00E719F7"/>
    <w:rsid w:val="00EB6814"/>
    <w:rsid w:val="00EC271A"/>
    <w:rsid w:val="00EC271C"/>
    <w:rsid w:val="00ED0664"/>
    <w:rsid w:val="00ED0CE9"/>
    <w:rsid w:val="00ED124C"/>
    <w:rsid w:val="00EF1183"/>
    <w:rsid w:val="00F05564"/>
    <w:rsid w:val="00F2559E"/>
    <w:rsid w:val="00F65C46"/>
    <w:rsid w:val="00F85966"/>
    <w:rsid w:val="00FB5EEC"/>
    <w:rsid w:val="00FC006A"/>
    <w:rsid w:val="00FD0EB5"/>
    <w:rsid w:val="00FD0F88"/>
    <w:rsid w:val="00FE7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87C"/>
    <w:pPr>
      <w:spacing w:after="0" w:line="240" w:lineRule="auto"/>
      <w:jc w:val="both"/>
    </w:pPr>
  </w:style>
  <w:style w:type="paragraph" w:styleId="1">
    <w:name w:val="heading 1"/>
    <w:basedOn w:val="a"/>
    <w:link w:val="10"/>
    <w:uiPriority w:val="9"/>
    <w:qFormat/>
    <w:rsid w:val="00F2559E"/>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11549"/>
    <w:pPr>
      <w:autoSpaceDE w:val="0"/>
      <w:autoSpaceDN w:val="0"/>
      <w:adjustRightInd w:val="0"/>
      <w:spacing w:after="0" w:line="240" w:lineRule="auto"/>
      <w:jc w:val="both"/>
    </w:pPr>
    <w:rPr>
      <w:rFonts w:ascii="Times New Roman" w:hAnsi="Times New Roman" w:cs="Times New Roman"/>
      <w:color w:val="000000"/>
      <w:sz w:val="24"/>
      <w:szCs w:val="24"/>
    </w:rPr>
  </w:style>
  <w:style w:type="paragraph" w:styleId="a3">
    <w:name w:val="List Paragraph"/>
    <w:basedOn w:val="a"/>
    <w:uiPriority w:val="34"/>
    <w:qFormat/>
    <w:rsid w:val="00111549"/>
    <w:pPr>
      <w:ind w:left="720"/>
      <w:contextualSpacing/>
    </w:pPr>
  </w:style>
  <w:style w:type="character" w:customStyle="1" w:styleId="10">
    <w:name w:val="Заголовок 1 Знак"/>
    <w:basedOn w:val="a0"/>
    <w:link w:val="1"/>
    <w:uiPriority w:val="9"/>
    <w:rsid w:val="00F2559E"/>
    <w:rPr>
      <w:rFonts w:ascii="Times New Roman" w:eastAsia="Times New Roman" w:hAnsi="Times New Roman" w:cs="Times New Roman"/>
      <w:b/>
      <w:bCs/>
      <w:kern w:val="36"/>
      <w:sz w:val="48"/>
      <w:szCs w:val="48"/>
      <w:lang w:eastAsia="ru-RU"/>
    </w:rPr>
  </w:style>
  <w:style w:type="paragraph" w:styleId="a4">
    <w:name w:val="header"/>
    <w:basedOn w:val="a"/>
    <w:link w:val="a5"/>
    <w:uiPriority w:val="99"/>
    <w:unhideWhenUsed/>
    <w:rsid w:val="00273295"/>
    <w:pPr>
      <w:tabs>
        <w:tab w:val="center" w:pos="4677"/>
        <w:tab w:val="right" w:pos="9355"/>
      </w:tabs>
    </w:pPr>
  </w:style>
  <w:style w:type="character" w:customStyle="1" w:styleId="a5">
    <w:name w:val="Верхний колонтитул Знак"/>
    <w:basedOn w:val="a0"/>
    <w:link w:val="a4"/>
    <w:uiPriority w:val="99"/>
    <w:rsid w:val="00273295"/>
  </w:style>
  <w:style w:type="paragraph" w:styleId="a6">
    <w:name w:val="footer"/>
    <w:basedOn w:val="a"/>
    <w:link w:val="a7"/>
    <w:uiPriority w:val="99"/>
    <w:unhideWhenUsed/>
    <w:rsid w:val="00273295"/>
    <w:pPr>
      <w:tabs>
        <w:tab w:val="center" w:pos="4677"/>
        <w:tab w:val="right" w:pos="9355"/>
      </w:tabs>
    </w:pPr>
  </w:style>
  <w:style w:type="character" w:customStyle="1" w:styleId="a7">
    <w:name w:val="Нижний колонтитул Знак"/>
    <w:basedOn w:val="a0"/>
    <w:link w:val="a6"/>
    <w:uiPriority w:val="99"/>
    <w:rsid w:val="00273295"/>
  </w:style>
  <w:style w:type="paragraph" w:styleId="a8">
    <w:name w:val="Balloon Text"/>
    <w:basedOn w:val="a"/>
    <w:link w:val="a9"/>
    <w:uiPriority w:val="99"/>
    <w:semiHidden/>
    <w:unhideWhenUsed/>
    <w:rsid w:val="008144EA"/>
    <w:rPr>
      <w:rFonts w:ascii="Segoe UI" w:hAnsi="Segoe UI" w:cs="Segoe UI"/>
      <w:sz w:val="18"/>
      <w:szCs w:val="18"/>
    </w:rPr>
  </w:style>
  <w:style w:type="character" w:customStyle="1" w:styleId="a9">
    <w:name w:val="Текст выноски Знак"/>
    <w:basedOn w:val="a0"/>
    <w:link w:val="a8"/>
    <w:uiPriority w:val="99"/>
    <w:semiHidden/>
    <w:rsid w:val="008144E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87C"/>
    <w:pPr>
      <w:spacing w:after="0" w:line="240" w:lineRule="auto"/>
      <w:jc w:val="both"/>
    </w:pPr>
  </w:style>
  <w:style w:type="paragraph" w:styleId="1">
    <w:name w:val="heading 1"/>
    <w:basedOn w:val="a"/>
    <w:link w:val="10"/>
    <w:uiPriority w:val="9"/>
    <w:qFormat/>
    <w:rsid w:val="00F2559E"/>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11549"/>
    <w:pPr>
      <w:autoSpaceDE w:val="0"/>
      <w:autoSpaceDN w:val="0"/>
      <w:adjustRightInd w:val="0"/>
      <w:spacing w:after="0" w:line="240" w:lineRule="auto"/>
      <w:jc w:val="both"/>
    </w:pPr>
    <w:rPr>
      <w:rFonts w:ascii="Times New Roman" w:hAnsi="Times New Roman" w:cs="Times New Roman"/>
      <w:color w:val="000000"/>
      <w:sz w:val="24"/>
      <w:szCs w:val="24"/>
    </w:rPr>
  </w:style>
  <w:style w:type="paragraph" w:styleId="a3">
    <w:name w:val="List Paragraph"/>
    <w:basedOn w:val="a"/>
    <w:uiPriority w:val="34"/>
    <w:qFormat/>
    <w:rsid w:val="00111549"/>
    <w:pPr>
      <w:ind w:left="720"/>
      <w:contextualSpacing/>
    </w:pPr>
  </w:style>
  <w:style w:type="character" w:customStyle="1" w:styleId="10">
    <w:name w:val="Заголовок 1 Знак"/>
    <w:basedOn w:val="a0"/>
    <w:link w:val="1"/>
    <w:uiPriority w:val="9"/>
    <w:rsid w:val="00F2559E"/>
    <w:rPr>
      <w:rFonts w:ascii="Times New Roman" w:eastAsia="Times New Roman" w:hAnsi="Times New Roman" w:cs="Times New Roman"/>
      <w:b/>
      <w:bCs/>
      <w:kern w:val="36"/>
      <w:sz w:val="48"/>
      <w:szCs w:val="48"/>
      <w:lang w:eastAsia="ru-RU"/>
    </w:rPr>
  </w:style>
  <w:style w:type="paragraph" w:styleId="a4">
    <w:name w:val="header"/>
    <w:basedOn w:val="a"/>
    <w:link w:val="a5"/>
    <w:uiPriority w:val="99"/>
    <w:unhideWhenUsed/>
    <w:rsid w:val="00273295"/>
    <w:pPr>
      <w:tabs>
        <w:tab w:val="center" w:pos="4677"/>
        <w:tab w:val="right" w:pos="9355"/>
      </w:tabs>
    </w:pPr>
  </w:style>
  <w:style w:type="character" w:customStyle="1" w:styleId="a5">
    <w:name w:val="Верхний колонтитул Знак"/>
    <w:basedOn w:val="a0"/>
    <w:link w:val="a4"/>
    <w:uiPriority w:val="99"/>
    <w:rsid w:val="00273295"/>
  </w:style>
  <w:style w:type="paragraph" w:styleId="a6">
    <w:name w:val="footer"/>
    <w:basedOn w:val="a"/>
    <w:link w:val="a7"/>
    <w:uiPriority w:val="99"/>
    <w:unhideWhenUsed/>
    <w:rsid w:val="00273295"/>
    <w:pPr>
      <w:tabs>
        <w:tab w:val="center" w:pos="4677"/>
        <w:tab w:val="right" w:pos="9355"/>
      </w:tabs>
    </w:pPr>
  </w:style>
  <w:style w:type="character" w:customStyle="1" w:styleId="a7">
    <w:name w:val="Нижний колонтитул Знак"/>
    <w:basedOn w:val="a0"/>
    <w:link w:val="a6"/>
    <w:uiPriority w:val="99"/>
    <w:rsid w:val="00273295"/>
  </w:style>
  <w:style w:type="paragraph" w:styleId="a8">
    <w:name w:val="Balloon Text"/>
    <w:basedOn w:val="a"/>
    <w:link w:val="a9"/>
    <w:uiPriority w:val="99"/>
    <w:semiHidden/>
    <w:unhideWhenUsed/>
    <w:rsid w:val="008144EA"/>
    <w:rPr>
      <w:rFonts w:ascii="Segoe UI" w:hAnsi="Segoe UI" w:cs="Segoe UI"/>
      <w:sz w:val="18"/>
      <w:szCs w:val="18"/>
    </w:rPr>
  </w:style>
  <w:style w:type="character" w:customStyle="1" w:styleId="a9">
    <w:name w:val="Текст выноски Знак"/>
    <w:basedOn w:val="a0"/>
    <w:link w:val="a8"/>
    <w:uiPriority w:val="99"/>
    <w:semiHidden/>
    <w:rsid w:val="008144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78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F5B50-46CF-4164-B4F4-DA679803D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52</Pages>
  <Words>14386</Words>
  <Characters>82004</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Дмитриева Лидия Сергеевна</dc:creator>
  <cp:lastModifiedBy>Солдатова Нина Викторовна</cp:lastModifiedBy>
  <cp:revision>3</cp:revision>
  <cp:lastPrinted>2023-01-25T08:34:00Z</cp:lastPrinted>
  <dcterms:created xsi:type="dcterms:W3CDTF">2023-03-01T11:22:00Z</dcterms:created>
  <dcterms:modified xsi:type="dcterms:W3CDTF">2023-03-01T14:13:00Z</dcterms:modified>
</cp:coreProperties>
</file>